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ind w:firstLine="617"/>
        <w:jc w:val="center"/>
        <w:rPr>
          <w:rFonts w:hint="eastAsia" w:ascii="黑体" w:hAnsi="黑体" w:eastAsia="黑体" w:cs="黑体"/>
        </w:rPr>
      </w:pPr>
      <w:bookmarkStart w:id="0" w:name="_Toc144480526"/>
      <w:r>
        <w:rPr>
          <w:rFonts w:hint="eastAsia" w:ascii="黑体" w:hAnsi="黑体" w:eastAsia="黑体" w:cs="黑体"/>
        </w:rPr>
        <w:t>《</w:t>
      </w:r>
      <w:r>
        <w:rPr>
          <w:rFonts w:hint="eastAsia" w:ascii="黑体" w:hAnsi="黑体" w:eastAsia="黑体" w:cs="黑体"/>
          <w:lang w:val="en-US" w:eastAsia="zh-CN"/>
        </w:rPr>
        <w:t>服装款式设计与表达</w:t>
      </w:r>
      <w:r>
        <w:rPr>
          <w:rFonts w:hint="eastAsia" w:ascii="黑体" w:hAnsi="黑体" w:eastAsia="黑体" w:cs="黑体"/>
        </w:rPr>
        <w:t>》课程标准</w:t>
      </w:r>
      <w:bookmarkEnd w:id="0"/>
    </w:p>
    <w:p>
      <w:pPr>
        <w:ind w:firstLine="454"/>
      </w:pPr>
    </w:p>
    <w:p>
      <w:pPr>
        <w:ind w:firstLine="454"/>
      </w:pPr>
    </w:p>
    <w:p>
      <w:pPr>
        <w:ind w:firstLine="454"/>
        <w:rPr>
          <w:rFonts w:hint="eastAsia" w:ascii="宋体" w:hAnsi="宋体" w:eastAsia="宋体" w:cs="Times New Roman"/>
          <w:spacing w:val="10"/>
          <w:kern w:val="0"/>
          <w:sz w:val="21"/>
          <w:szCs w:val="24"/>
          <w:lang w:val="en-US" w:eastAsia="zh-CN" w:bidi="ar-SA"/>
        </w:rPr>
      </w:pPr>
    </w:p>
    <w:p>
      <w:pPr>
        <w:ind w:firstLine="454"/>
        <w:rPr>
          <w:rFonts w:hint="eastAsia" w:ascii="宋体" w:hAnsi="宋体" w:eastAsia="宋体" w:cs="宋体"/>
          <w:spacing w:val="10"/>
          <w:kern w:val="0"/>
          <w:sz w:val="24"/>
          <w:szCs w:val="24"/>
          <w:lang w:val="en-US" w:eastAsia="zh-CN" w:bidi="ar-SA"/>
        </w:rPr>
      </w:pPr>
      <w:bookmarkStart w:id="1" w:name="_Toc144476168"/>
      <w:r>
        <w:rPr>
          <w:rFonts w:hint="eastAsia" w:ascii="宋体" w:hAnsi="宋体" w:eastAsia="宋体" w:cs="宋体"/>
          <w:spacing w:val="10"/>
          <w:kern w:val="0"/>
          <w:sz w:val="24"/>
          <w:szCs w:val="24"/>
          <w:lang w:val="en-US" w:eastAsia="zh-CN" w:bidi="ar-SA"/>
        </w:rPr>
        <w:t>一、课程信息</w:t>
      </w:r>
      <w:bookmarkEnd w:id="1"/>
    </w:p>
    <w:p>
      <w:pPr>
        <w:ind w:firstLine="454"/>
        <w:rPr>
          <w:rFonts w:hint="eastAsia" w:ascii="宋体" w:hAnsi="宋体" w:eastAsia="宋体" w:cs="宋体"/>
          <w:spacing w:val="10"/>
          <w:kern w:val="0"/>
          <w:sz w:val="24"/>
          <w:szCs w:val="24"/>
          <w:lang w:val="en-US" w:eastAsia="zh-CN" w:bidi="ar-SA"/>
        </w:rPr>
      </w:pPr>
      <w:r>
        <w:rPr>
          <w:rFonts w:hint="eastAsia" w:ascii="宋体" w:hAnsi="宋体" w:eastAsia="宋体" w:cs="宋体"/>
          <w:spacing w:val="10"/>
          <w:kern w:val="0"/>
          <w:sz w:val="24"/>
          <w:szCs w:val="24"/>
          <w:lang w:val="en-US" w:eastAsia="zh-CN" w:bidi="ar-SA"/>
        </w:rPr>
        <w:t>课程名称：服装款式设计与表达</w:t>
      </w:r>
    </w:p>
    <w:p>
      <w:pPr>
        <w:ind w:firstLine="454"/>
        <w:rPr>
          <w:rFonts w:hint="eastAsia" w:ascii="宋体" w:hAnsi="宋体" w:eastAsia="宋体" w:cs="宋体"/>
          <w:spacing w:val="10"/>
          <w:kern w:val="0"/>
          <w:sz w:val="24"/>
          <w:szCs w:val="24"/>
          <w:lang w:val="en-US" w:eastAsia="zh-CN" w:bidi="ar-SA"/>
        </w:rPr>
      </w:pPr>
      <w:r>
        <w:rPr>
          <w:rFonts w:hint="eastAsia" w:ascii="宋体" w:hAnsi="宋体" w:eastAsia="宋体" w:cs="宋体"/>
          <w:spacing w:val="10"/>
          <w:kern w:val="0"/>
          <w:sz w:val="24"/>
          <w:szCs w:val="24"/>
          <w:lang w:val="en-US" w:eastAsia="zh-CN" w:bidi="ar-SA"/>
        </w:rPr>
        <w:t>课程编码：480402034</w:t>
      </w:r>
    </w:p>
    <w:p>
      <w:pPr>
        <w:ind w:firstLine="454"/>
        <w:rPr>
          <w:rFonts w:hint="eastAsia" w:ascii="宋体" w:hAnsi="宋体" w:eastAsia="宋体" w:cs="宋体"/>
          <w:spacing w:val="10"/>
          <w:kern w:val="0"/>
          <w:sz w:val="24"/>
          <w:szCs w:val="24"/>
          <w:lang w:val="en-US" w:eastAsia="zh-CN" w:bidi="ar-SA"/>
        </w:rPr>
      </w:pPr>
      <w:r>
        <w:rPr>
          <w:rFonts w:hint="eastAsia" w:ascii="宋体" w:hAnsi="宋体" w:eastAsia="宋体" w:cs="宋体"/>
          <w:spacing w:val="10"/>
          <w:kern w:val="0"/>
          <w:sz w:val="24"/>
          <w:szCs w:val="24"/>
          <w:lang w:val="en-US" w:eastAsia="zh-CN" w:bidi="ar-SA"/>
        </w:rPr>
        <w:t>适用专业：服装设计与工艺</w:t>
      </w:r>
      <w:r>
        <w:rPr>
          <w:rFonts w:hint="eastAsia" w:ascii="宋体" w:hAnsi="宋体" w:eastAsia="宋体" w:cs="宋体"/>
          <w:spacing w:val="10"/>
          <w:kern w:val="0"/>
          <w:sz w:val="24"/>
          <w:szCs w:val="24"/>
          <w:lang w:val="en-US" w:eastAsia="zh-CN" w:bidi="ar-SA"/>
        </w:rPr>
        <w:t>专业</w:t>
      </w:r>
    </w:p>
    <w:p>
      <w:pPr>
        <w:ind w:firstLine="454"/>
        <w:rPr>
          <w:rFonts w:hint="eastAsia" w:ascii="宋体" w:hAnsi="宋体" w:eastAsia="宋体" w:cs="宋体"/>
          <w:spacing w:val="10"/>
          <w:kern w:val="0"/>
          <w:sz w:val="24"/>
          <w:szCs w:val="24"/>
          <w:lang w:val="en-US" w:eastAsia="zh-CN" w:bidi="ar-SA"/>
        </w:rPr>
      </w:pPr>
      <w:r>
        <w:rPr>
          <w:rFonts w:hint="eastAsia" w:ascii="宋体" w:hAnsi="宋体" w:eastAsia="宋体" w:cs="宋体"/>
          <w:spacing w:val="10"/>
          <w:kern w:val="0"/>
          <w:sz w:val="24"/>
          <w:szCs w:val="24"/>
          <w:lang w:val="en-US" w:eastAsia="zh-CN" w:bidi="ar-SA"/>
        </w:rPr>
        <w:t>课程学时：72学时</w:t>
      </w:r>
    </w:p>
    <w:p>
      <w:pPr>
        <w:ind w:firstLine="454"/>
        <w:rPr>
          <w:rFonts w:hint="eastAsia" w:ascii="宋体" w:hAnsi="宋体" w:eastAsia="宋体" w:cs="宋体"/>
          <w:spacing w:val="10"/>
          <w:kern w:val="0"/>
          <w:sz w:val="24"/>
          <w:szCs w:val="24"/>
          <w:lang w:val="en-US" w:eastAsia="zh-CN" w:bidi="ar-SA"/>
        </w:rPr>
      </w:pPr>
      <w:r>
        <w:rPr>
          <w:rFonts w:hint="eastAsia" w:ascii="宋体" w:hAnsi="宋体" w:eastAsia="宋体" w:cs="宋体"/>
          <w:spacing w:val="10"/>
          <w:kern w:val="0"/>
          <w:sz w:val="24"/>
          <w:szCs w:val="24"/>
          <w:lang w:val="en-US" w:eastAsia="zh-CN" w:bidi="ar-SA"/>
        </w:rPr>
        <w:t>课程学分：4学分</w:t>
      </w:r>
    </w:p>
    <w:p>
      <w:pPr>
        <w:ind w:firstLine="454"/>
        <w:rPr>
          <w:rFonts w:hint="eastAsia" w:ascii="宋体" w:hAnsi="宋体" w:eastAsia="宋体" w:cs="宋体"/>
          <w:spacing w:val="10"/>
          <w:kern w:val="0"/>
          <w:sz w:val="24"/>
          <w:szCs w:val="24"/>
          <w:lang w:val="en-US" w:eastAsia="zh-CN" w:bidi="ar-SA"/>
        </w:rPr>
      </w:pPr>
      <w:bookmarkStart w:id="2" w:name="_Toc144476169"/>
      <w:r>
        <w:rPr>
          <w:rFonts w:hint="eastAsia" w:ascii="宋体" w:hAnsi="宋体" w:eastAsia="宋体" w:cs="宋体"/>
          <w:spacing w:val="10"/>
          <w:kern w:val="0"/>
          <w:sz w:val="24"/>
          <w:szCs w:val="24"/>
          <w:lang w:val="en-US" w:eastAsia="zh-CN" w:bidi="ar-SA"/>
        </w:rPr>
        <w:t>二、课程定位</w:t>
      </w:r>
      <w:bookmarkEnd w:id="2"/>
    </w:p>
    <w:p>
      <w:pPr>
        <w:ind w:firstLine="454"/>
        <w:rPr>
          <w:rFonts w:hint="eastAsia" w:ascii="宋体" w:hAnsi="宋体" w:eastAsia="宋体" w:cs="宋体"/>
          <w:spacing w:val="10"/>
          <w:kern w:val="0"/>
          <w:sz w:val="24"/>
          <w:szCs w:val="24"/>
          <w:lang w:val="en-US" w:eastAsia="zh-CN" w:bidi="ar-SA"/>
        </w:rPr>
      </w:pPr>
      <w:r>
        <w:rPr>
          <w:rFonts w:hint="eastAsia" w:ascii="宋体" w:hAnsi="宋体" w:eastAsia="宋体" w:cs="宋体"/>
          <w:spacing w:val="10"/>
          <w:kern w:val="0"/>
          <w:sz w:val="24"/>
          <w:szCs w:val="24"/>
          <w:lang w:val="en-US" w:eastAsia="zh-CN" w:bidi="ar-SA"/>
        </w:rPr>
        <w:t>（一）课程性质</w:t>
      </w:r>
    </w:p>
    <w:p>
      <w:pPr>
        <w:ind w:firstLine="454"/>
        <w:rPr>
          <w:rFonts w:hint="eastAsia" w:ascii="宋体" w:hAnsi="宋体" w:eastAsia="宋体" w:cs="宋体"/>
          <w:spacing w:val="10"/>
          <w:kern w:val="0"/>
          <w:sz w:val="24"/>
          <w:szCs w:val="24"/>
          <w:lang w:val="en-US" w:eastAsia="zh-CN" w:bidi="ar-SA"/>
        </w:rPr>
      </w:pPr>
      <w:r>
        <w:rPr>
          <w:rFonts w:hint="eastAsia" w:ascii="宋体" w:hAnsi="宋体" w:eastAsia="宋体" w:cs="宋体"/>
          <w:spacing w:val="10"/>
          <w:kern w:val="0"/>
          <w:sz w:val="24"/>
          <w:szCs w:val="24"/>
          <w:lang w:val="en-US" w:eastAsia="zh-CN" w:bidi="ar-SA"/>
        </w:rPr>
        <w:t>本课程是服装设计与工艺</w:t>
      </w:r>
      <w:r>
        <w:rPr>
          <w:rFonts w:hint="eastAsia" w:ascii="宋体" w:hAnsi="宋体" w:eastAsia="宋体" w:cs="宋体"/>
          <w:spacing w:val="10"/>
          <w:kern w:val="0"/>
          <w:sz w:val="24"/>
          <w:szCs w:val="24"/>
          <w:lang w:val="en-US" w:eastAsia="zh-CN" w:bidi="ar-SA"/>
        </w:rPr>
        <w:t>专业必修的一门专业基础课程。它是通向服装设计类课程的桥梁。通过本课程的学习，使学生了解服装款式设计的基本知识，掌握清晰、准确地表达设计意图及方便生产为目的服装款式绘制的能力，培养学生服装设计思维能力和技法能力的专业课程，为今后从事服装设计类工作奠定坚实的基础。先行课程服装设计基础、服装工艺基础、立体裁剪Ⅰ、女装结构设计与工艺，后续课程男装结构设计与工艺、成衣设计Ⅰ、成衣设计Ⅱ、服装材料与面料再造设计、创意服装设计与制作、专题设计。</w:t>
      </w:r>
    </w:p>
    <w:p>
      <w:pPr>
        <w:ind w:firstLine="454"/>
        <w:rPr>
          <w:rFonts w:hint="eastAsia" w:ascii="宋体" w:hAnsi="宋体" w:eastAsia="宋体" w:cs="宋体"/>
          <w:spacing w:val="10"/>
          <w:kern w:val="0"/>
          <w:sz w:val="24"/>
          <w:szCs w:val="24"/>
          <w:lang w:val="en-US" w:eastAsia="zh-CN" w:bidi="ar-SA"/>
        </w:rPr>
      </w:pPr>
      <w:r>
        <w:rPr>
          <w:rFonts w:hint="eastAsia" w:ascii="宋体" w:hAnsi="宋体" w:eastAsia="宋体" w:cs="宋体"/>
          <w:spacing w:val="10"/>
          <w:kern w:val="0"/>
          <w:sz w:val="24"/>
          <w:szCs w:val="24"/>
          <w:lang w:val="en-US" w:eastAsia="zh-CN" w:bidi="ar-SA"/>
        </w:rPr>
        <w:t>（二）课程任务</w:t>
      </w:r>
    </w:p>
    <w:p>
      <w:pPr>
        <w:ind w:firstLine="454"/>
        <w:rPr>
          <w:rFonts w:hint="eastAsia" w:ascii="宋体" w:hAnsi="宋体" w:eastAsia="宋体" w:cs="宋体"/>
          <w:spacing w:val="10"/>
          <w:kern w:val="0"/>
          <w:sz w:val="24"/>
          <w:szCs w:val="24"/>
          <w:lang w:val="en-US" w:eastAsia="zh-CN" w:bidi="ar-SA"/>
        </w:rPr>
      </w:pPr>
      <w:r>
        <w:rPr>
          <w:rFonts w:hint="eastAsia" w:ascii="宋体" w:hAnsi="宋体" w:eastAsia="宋体" w:cs="宋体"/>
          <w:spacing w:val="10"/>
          <w:kern w:val="0"/>
          <w:sz w:val="24"/>
          <w:szCs w:val="24"/>
          <w:lang w:val="en-US" w:eastAsia="zh-CN" w:bidi="ar-SA"/>
        </w:rPr>
        <w:t>通过本课程的学习使学生认识服装款式的应用性、创新性</w:t>
      </w:r>
      <w:bookmarkStart w:id="3" w:name="_Toc144476170"/>
      <w:r>
        <w:rPr>
          <w:rFonts w:hint="eastAsia" w:ascii="宋体" w:hAnsi="宋体" w:eastAsia="宋体" w:cs="宋体"/>
          <w:spacing w:val="10"/>
          <w:kern w:val="0"/>
          <w:sz w:val="24"/>
          <w:szCs w:val="24"/>
          <w:lang w:val="en-US" w:eastAsia="zh-CN" w:bidi="ar-SA"/>
        </w:rPr>
        <w:t>。服装款式设计与表达是一门重要的教学课程，旨在帮助学生了解服装的基本款式、色彩搭配、材料特性、结构分析、缝制技术以及品质评估等方面的知识。通过学习，学生将能够掌握服装款式图绘制、样品制作、结构分析、缝制技术和品质评估等基本技能，为成为一名优秀的服装设计师打下坚实的基础。</w:t>
      </w:r>
    </w:p>
    <w:p>
      <w:pPr>
        <w:ind w:firstLine="454"/>
        <w:rPr>
          <w:rFonts w:hint="eastAsia" w:ascii="宋体" w:hAnsi="宋体" w:eastAsia="宋体" w:cs="宋体"/>
          <w:spacing w:val="10"/>
          <w:kern w:val="0"/>
          <w:sz w:val="24"/>
          <w:szCs w:val="24"/>
          <w:lang w:val="en-US" w:eastAsia="zh-CN" w:bidi="ar-SA"/>
        </w:rPr>
      </w:pPr>
      <w:r>
        <w:rPr>
          <w:rFonts w:hint="eastAsia" w:ascii="宋体" w:hAnsi="宋体" w:eastAsia="宋体" w:cs="宋体"/>
          <w:spacing w:val="10"/>
          <w:kern w:val="0"/>
          <w:sz w:val="24"/>
          <w:szCs w:val="24"/>
          <w:lang w:val="en-US" w:eastAsia="zh-CN" w:bidi="ar-SA"/>
        </w:rPr>
        <w:t>三、课程设计</w:t>
      </w:r>
      <w:bookmarkEnd w:id="3"/>
    </w:p>
    <w:p>
      <w:pPr>
        <w:ind w:firstLine="454"/>
        <w:rPr>
          <w:rFonts w:hint="eastAsia" w:ascii="宋体" w:hAnsi="宋体" w:eastAsia="宋体" w:cs="宋体"/>
          <w:spacing w:val="10"/>
          <w:kern w:val="0"/>
          <w:sz w:val="24"/>
          <w:szCs w:val="24"/>
          <w:lang w:val="en-US" w:eastAsia="zh-CN" w:bidi="ar-SA"/>
        </w:rPr>
      </w:pPr>
      <w:r>
        <w:rPr>
          <w:rFonts w:hint="eastAsia" w:ascii="宋体" w:hAnsi="宋体" w:eastAsia="宋体" w:cs="宋体"/>
          <w:spacing w:val="10"/>
          <w:kern w:val="0"/>
          <w:sz w:val="24"/>
          <w:szCs w:val="24"/>
          <w:lang w:val="en-US" w:eastAsia="zh-CN" w:bidi="ar-SA"/>
        </w:rPr>
        <w:t>（一）设计理念</w:t>
      </w:r>
    </w:p>
    <w:p>
      <w:pPr>
        <w:ind w:firstLine="454"/>
        <w:rPr>
          <w:rFonts w:hint="eastAsia" w:ascii="宋体" w:hAnsi="宋体" w:eastAsia="宋体" w:cs="宋体"/>
          <w:spacing w:val="10"/>
          <w:kern w:val="0"/>
          <w:sz w:val="24"/>
          <w:szCs w:val="24"/>
          <w:lang w:val="en-US" w:eastAsia="zh-CN" w:bidi="ar-SA"/>
        </w:rPr>
      </w:pPr>
      <w:r>
        <w:rPr>
          <w:rFonts w:hint="eastAsia" w:ascii="宋体" w:hAnsi="宋体" w:eastAsia="宋体" w:cs="宋体"/>
          <w:spacing w:val="10"/>
          <w:kern w:val="0"/>
          <w:sz w:val="24"/>
          <w:szCs w:val="24"/>
          <w:lang w:val="en-US" w:eastAsia="zh-CN" w:bidi="ar-SA"/>
        </w:rPr>
        <w:t>课程以完成课程学习任务和培养后续课程学习能力为导向，贯彻以下教育教学理念：</w:t>
      </w:r>
    </w:p>
    <w:p>
      <w:pPr>
        <w:ind w:firstLine="454"/>
        <w:rPr>
          <w:rFonts w:hint="eastAsia" w:ascii="宋体" w:hAnsi="宋体" w:eastAsia="宋体" w:cs="宋体"/>
          <w:spacing w:val="10"/>
          <w:kern w:val="0"/>
          <w:sz w:val="24"/>
          <w:szCs w:val="24"/>
          <w:lang w:val="en-US" w:eastAsia="zh-CN" w:bidi="ar-SA"/>
        </w:rPr>
      </w:pPr>
      <w:r>
        <w:rPr>
          <w:rFonts w:hint="eastAsia" w:ascii="宋体" w:hAnsi="宋体" w:eastAsia="宋体" w:cs="宋体"/>
          <w:spacing w:val="10"/>
          <w:kern w:val="0"/>
          <w:sz w:val="24"/>
          <w:szCs w:val="24"/>
          <w:lang w:val="en-US" w:eastAsia="zh-CN" w:bidi="ar-SA"/>
        </w:rPr>
        <w:t>1.终身学习的教育观： 课程设计锚定学生终身发展需要“学会认知”、“学会做事”、“学会共同生活”、“学会生存”的教育观。以“学”为中心，强化学生自主学习，重视学生的学习权，实现“教学”向“学习”转换，让学生学会学习，使受教育者成为自我教育者；</w:t>
      </w:r>
    </w:p>
    <w:p>
      <w:pPr>
        <w:ind w:firstLine="454"/>
        <w:rPr>
          <w:rFonts w:hint="eastAsia" w:ascii="宋体" w:hAnsi="宋体" w:eastAsia="宋体" w:cs="宋体"/>
          <w:spacing w:val="10"/>
          <w:kern w:val="0"/>
          <w:sz w:val="24"/>
          <w:szCs w:val="24"/>
          <w:lang w:val="en-US" w:eastAsia="zh-CN" w:bidi="ar-SA"/>
        </w:rPr>
      </w:pPr>
      <w:r>
        <w:rPr>
          <w:rFonts w:hint="eastAsia" w:ascii="宋体" w:hAnsi="宋体" w:eastAsia="宋体" w:cs="宋体"/>
          <w:spacing w:val="10"/>
          <w:kern w:val="0"/>
          <w:sz w:val="24"/>
          <w:szCs w:val="24"/>
          <w:lang w:val="en-US" w:eastAsia="zh-CN" w:bidi="ar-SA"/>
        </w:rPr>
        <w:t>2.多元智能的学生观：课程设计尊重学生是一个多元智能的群体，具有不同禀赋的学生观。依据个体智能结构差异特点，因材施教，努力发掘学习潜能，发展个性品质，让学习成为学生体验智慧开启、增强自信的快乐过程，使教学活动成为塑造成功者的教育过程；</w:t>
      </w:r>
    </w:p>
    <w:p>
      <w:pPr>
        <w:ind w:firstLine="454"/>
        <w:rPr>
          <w:rFonts w:hint="eastAsia" w:ascii="宋体" w:hAnsi="宋体" w:eastAsia="宋体" w:cs="宋体"/>
          <w:spacing w:val="10"/>
          <w:kern w:val="0"/>
          <w:sz w:val="24"/>
          <w:szCs w:val="24"/>
          <w:lang w:val="en-US" w:eastAsia="zh-CN" w:bidi="ar-SA"/>
        </w:rPr>
      </w:pPr>
      <w:r>
        <w:rPr>
          <w:rFonts w:hint="eastAsia" w:ascii="宋体" w:hAnsi="宋体" w:eastAsia="宋体" w:cs="宋体"/>
          <w:spacing w:val="10"/>
          <w:kern w:val="0"/>
          <w:sz w:val="24"/>
          <w:szCs w:val="24"/>
          <w:lang w:val="en-US" w:eastAsia="zh-CN" w:bidi="ar-SA"/>
        </w:rPr>
        <w:t>3.建构主义的学习观：课程设计恪守知识是在一定的情境中，利用必要的学习资源与他人主动建构获得的学习观。为学生创设适宜的学习情境，运用适宜的教法，提供丰富的学习资源，使学生在师生互动、生生互动的活动中，主动地建构他们自己的经验和知识；</w:t>
      </w:r>
    </w:p>
    <w:p>
      <w:pPr>
        <w:ind w:firstLine="454"/>
        <w:rPr>
          <w:rFonts w:hint="eastAsia" w:ascii="宋体" w:hAnsi="宋体" w:eastAsia="宋体" w:cs="宋体"/>
          <w:spacing w:val="10"/>
          <w:kern w:val="0"/>
          <w:sz w:val="24"/>
          <w:szCs w:val="24"/>
          <w:lang w:val="en-US" w:eastAsia="zh-CN" w:bidi="ar-SA"/>
        </w:rPr>
      </w:pPr>
      <w:r>
        <w:rPr>
          <w:rFonts w:hint="eastAsia" w:ascii="宋体" w:hAnsi="宋体" w:eastAsia="宋体" w:cs="宋体"/>
          <w:spacing w:val="10"/>
          <w:kern w:val="0"/>
          <w:sz w:val="24"/>
          <w:szCs w:val="24"/>
          <w:lang w:val="en-US" w:eastAsia="zh-CN" w:bidi="ar-SA"/>
        </w:rPr>
        <w:t>4.能力本位的质量观：课程设计注重培养学生完成课程学习任务的兴趣和后续课程学习任务能力的质量观。通过知识构建过程系统化的课程学习，使学生在个人实践经验的基础上，完成“情境”“协作”“会话”和“意义建构”全过程，获得自我发展的内化的学习能力；</w:t>
      </w:r>
    </w:p>
    <w:p>
      <w:pPr>
        <w:ind w:firstLine="454"/>
        <w:rPr>
          <w:rFonts w:hint="eastAsia" w:ascii="宋体" w:hAnsi="宋体" w:eastAsia="宋体" w:cs="宋体"/>
          <w:spacing w:val="10"/>
          <w:kern w:val="0"/>
          <w:sz w:val="24"/>
          <w:szCs w:val="24"/>
          <w:lang w:val="en-US" w:eastAsia="zh-CN" w:bidi="ar-SA"/>
        </w:rPr>
      </w:pPr>
      <w:r>
        <w:rPr>
          <w:rFonts w:hint="eastAsia" w:ascii="宋体" w:hAnsi="宋体" w:eastAsia="宋体" w:cs="宋体"/>
          <w:spacing w:val="10"/>
          <w:kern w:val="0"/>
          <w:sz w:val="24"/>
          <w:szCs w:val="24"/>
          <w:lang w:val="en-US" w:eastAsia="zh-CN" w:bidi="ar-SA"/>
        </w:rPr>
        <w:t>5.过程导向的课程观：课程设计以理论和实践一体化的工作过程为导向的课程观。构建“工作过程完整”的学习过程。从服装设计岗位出发选择课程内容，按照服装设计师职业能力从易到难的顺序安排教学，切实解决“怎么做”（经验）和“怎么做更好”（策略）的问题；</w:t>
      </w:r>
    </w:p>
    <w:p>
      <w:pPr>
        <w:ind w:firstLine="454"/>
        <w:rPr>
          <w:rFonts w:hint="eastAsia" w:ascii="宋体" w:hAnsi="宋体" w:eastAsia="宋体" w:cs="宋体"/>
          <w:spacing w:val="10"/>
          <w:kern w:val="0"/>
          <w:sz w:val="24"/>
          <w:szCs w:val="24"/>
          <w:lang w:val="en-US" w:eastAsia="zh-CN" w:bidi="ar-SA"/>
        </w:rPr>
      </w:pPr>
      <w:r>
        <w:rPr>
          <w:rFonts w:hint="eastAsia" w:ascii="宋体" w:hAnsi="宋体" w:eastAsia="宋体" w:cs="宋体"/>
          <w:spacing w:val="10"/>
          <w:kern w:val="0"/>
          <w:sz w:val="24"/>
          <w:szCs w:val="24"/>
          <w:lang w:val="en-US" w:eastAsia="zh-CN" w:bidi="ar-SA"/>
        </w:rPr>
        <w:t>6.行动导向的教学观：课程设计强调工作过程与学习过程相统一的教学观。 强化学生是行动主体，遵循“资讯、计划、决策、 实施、检查、评估” 的完整“行动” 过程，通过师生互动，让学生“独立地获取信息、制订和实施计划、检查评价成果”，建构属于自己的经验和知识体系。</w:t>
      </w:r>
    </w:p>
    <w:p>
      <w:pPr>
        <w:ind w:firstLine="454"/>
        <w:rPr>
          <w:rFonts w:hint="eastAsia" w:ascii="宋体" w:hAnsi="宋体" w:eastAsia="宋体" w:cs="宋体"/>
          <w:spacing w:val="10"/>
          <w:kern w:val="0"/>
          <w:sz w:val="24"/>
          <w:szCs w:val="24"/>
          <w:lang w:val="en-US" w:eastAsia="zh-CN" w:bidi="ar-SA"/>
        </w:rPr>
      </w:pPr>
      <w:r>
        <w:rPr>
          <w:rFonts w:hint="eastAsia" w:ascii="宋体" w:hAnsi="宋体" w:eastAsia="宋体" w:cs="宋体"/>
          <w:spacing w:val="10"/>
          <w:kern w:val="0"/>
          <w:sz w:val="24"/>
          <w:szCs w:val="24"/>
          <w:lang w:val="en-US" w:eastAsia="zh-CN" w:bidi="ar-SA"/>
        </w:rPr>
        <w:t>（二）设计思路</w:t>
      </w:r>
    </w:p>
    <w:p>
      <w:pPr>
        <w:ind w:firstLine="454"/>
        <w:rPr>
          <w:rFonts w:hint="eastAsia" w:ascii="宋体" w:hAnsi="宋体" w:eastAsia="宋体" w:cs="宋体"/>
          <w:spacing w:val="10"/>
          <w:kern w:val="0"/>
          <w:sz w:val="24"/>
          <w:szCs w:val="24"/>
          <w:lang w:val="en-US" w:eastAsia="zh-CN" w:bidi="ar-SA"/>
        </w:rPr>
      </w:pPr>
      <w:r>
        <w:rPr>
          <w:rFonts w:hint="eastAsia" w:ascii="宋体" w:hAnsi="宋体" w:eastAsia="宋体" w:cs="宋体"/>
          <w:spacing w:val="10"/>
          <w:kern w:val="0"/>
          <w:sz w:val="24"/>
          <w:szCs w:val="24"/>
          <w:lang w:val="en-US" w:eastAsia="zh-CN" w:bidi="ar-SA"/>
        </w:rPr>
        <w:t>课程依据上述设计理念，按照以下设计思路组织课程教学内容：</w:t>
      </w:r>
    </w:p>
    <w:p>
      <w:pPr>
        <w:ind w:firstLine="454"/>
        <w:rPr>
          <w:rFonts w:hint="eastAsia" w:ascii="宋体" w:hAnsi="宋体" w:eastAsia="宋体" w:cs="宋体"/>
          <w:spacing w:val="10"/>
          <w:kern w:val="0"/>
          <w:sz w:val="24"/>
          <w:szCs w:val="24"/>
          <w:lang w:val="en-US" w:eastAsia="zh-CN" w:bidi="ar-SA"/>
        </w:rPr>
      </w:pPr>
      <w:r>
        <w:rPr>
          <w:rFonts w:hint="eastAsia" w:ascii="宋体" w:hAnsi="宋体" w:eastAsia="宋体" w:cs="宋体"/>
          <w:spacing w:val="10"/>
          <w:kern w:val="0"/>
          <w:sz w:val="24"/>
          <w:szCs w:val="24"/>
          <w:lang w:val="en-US" w:eastAsia="zh-CN" w:bidi="ar-SA"/>
        </w:rPr>
        <w:t>1.校企合作组织课程重构：与服装设计工作室、服装厂或设计公司机构的服装设计专家合作，共同组织课程内容重组重构。利用学校和合作机构的资源，共同创设课程实施条件，共建共享型数字化课程教学资源，共同制订学生学习成效考核评价办法，共建双师型课程教学团队；</w:t>
      </w:r>
    </w:p>
    <w:p>
      <w:pPr>
        <w:ind w:firstLine="454"/>
        <w:rPr>
          <w:rFonts w:hint="eastAsia" w:ascii="宋体" w:hAnsi="宋体" w:eastAsia="宋体" w:cs="宋体"/>
          <w:spacing w:val="10"/>
          <w:kern w:val="0"/>
          <w:sz w:val="24"/>
          <w:szCs w:val="24"/>
          <w:lang w:val="en-US" w:eastAsia="zh-CN" w:bidi="ar-SA"/>
        </w:rPr>
      </w:pPr>
      <w:r>
        <w:rPr>
          <w:rFonts w:hint="eastAsia" w:ascii="宋体" w:hAnsi="宋体" w:eastAsia="宋体" w:cs="宋体"/>
          <w:spacing w:val="10"/>
          <w:kern w:val="0"/>
          <w:sz w:val="24"/>
          <w:szCs w:val="24"/>
          <w:lang w:val="en-US" w:eastAsia="zh-CN" w:bidi="ar-SA"/>
        </w:rPr>
        <w:t>2.典型任务确定课程方案：分析服装设计岗位的典型工作任务，构建工作过程系统化课程方案。通过典型工作任务分析，形成“典型工作任务、岗位职责任务和能力目标分析”结果，以“会什么”的能力为依据选择课程内容，并按照认知能力易难顺序安排教学；</w:t>
      </w:r>
    </w:p>
    <w:p>
      <w:pPr>
        <w:ind w:firstLine="454"/>
        <w:rPr>
          <w:rFonts w:hint="eastAsia" w:ascii="宋体" w:hAnsi="宋体" w:eastAsia="宋体" w:cs="宋体"/>
          <w:spacing w:val="10"/>
          <w:kern w:val="0"/>
          <w:sz w:val="24"/>
          <w:szCs w:val="24"/>
          <w:lang w:val="en-US" w:eastAsia="zh-CN" w:bidi="ar-SA"/>
        </w:rPr>
      </w:pPr>
      <w:r>
        <w:rPr>
          <w:rFonts w:hint="eastAsia" w:ascii="宋体" w:hAnsi="宋体" w:eastAsia="宋体" w:cs="宋体"/>
          <w:spacing w:val="10"/>
          <w:kern w:val="0"/>
          <w:sz w:val="24"/>
          <w:szCs w:val="24"/>
          <w:lang w:val="en-US" w:eastAsia="zh-CN" w:bidi="ar-SA"/>
        </w:rPr>
        <w:t>3.理实交替实施课程教学。遵循理论联系实际的教学原则，组织理实交替的学习课堂。以认识服装设计师工作为学习起点，以教室、实训室/模拟厂房为课堂，以实践为课程学习的支撑点，教学过程与服装设计师工作过程密切结合，使学生具备一定的职业经验、实践知识以及初步理论知识；</w:t>
      </w:r>
    </w:p>
    <w:p>
      <w:pPr>
        <w:ind w:firstLine="454"/>
        <w:rPr>
          <w:rFonts w:hint="eastAsia" w:ascii="宋体" w:hAnsi="宋体" w:eastAsia="宋体" w:cs="宋体"/>
          <w:spacing w:val="10"/>
          <w:kern w:val="0"/>
          <w:sz w:val="24"/>
          <w:szCs w:val="24"/>
          <w:lang w:val="en-US" w:eastAsia="zh-CN" w:bidi="ar-SA"/>
        </w:rPr>
      </w:pPr>
      <w:r>
        <w:rPr>
          <w:rFonts w:hint="eastAsia" w:ascii="宋体" w:hAnsi="宋体" w:eastAsia="宋体" w:cs="宋体"/>
          <w:spacing w:val="10"/>
          <w:kern w:val="0"/>
          <w:sz w:val="24"/>
          <w:szCs w:val="24"/>
          <w:lang w:val="en-US" w:eastAsia="zh-CN" w:bidi="ar-SA"/>
        </w:rPr>
        <w:t>4.课程目标注重工作任务：以服装设计师工作任务与课程学习任务集成为学习性工作任务。通过“确定任务、制订计划、决策指导、实施计划、检查评估”等步骤，让学生掌握完整的工作过程，培养综合职业能力，并注重能力的表现性、可见性，注重培养可迁移的关键能力；</w:t>
      </w:r>
    </w:p>
    <w:p>
      <w:pPr>
        <w:ind w:firstLine="454"/>
        <w:rPr>
          <w:rFonts w:hint="eastAsia" w:ascii="宋体" w:hAnsi="宋体" w:eastAsia="宋体" w:cs="宋体"/>
          <w:spacing w:val="10"/>
          <w:kern w:val="0"/>
          <w:sz w:val="24"/>
          <w:szCs w:val="24"/>
          <w:lang w:val="en-US" w:eastAsia="zh-CN" w:bidi="ar-SA"/>
        </w:rPr>
      </w:pPr>
      <w:r>
        <w:rPr>
          <w:rFonts w:hint="eastAsia" w:ascii="宋体" w:hAnsi="宋体" w:eastAsia="宋体" w:cs="宋体"/>
          <w:spacing w:val="10"/>
          <w:kern w:val="0"/>
          <w:sz w:val="24"/>
          <w:szCs w:val="24"/>
          <w:lang w:val="en-US" w:eastAsia="zh-CN" w:bidi="ar-SA"/>
        </w:rPr>
        <w:t>5.项目工作引领情境学习：以具有挑战性并促使工作能力提高的项目工作任务为导向，精心创设学习情境。有针对性设计学习与工作合为一体的课程学习环节，注重学生学习者角色，在完成项目任务的过程中，实现理论、实践一体化学习和相关学科知识一体化学习。</w:t>
      </w:r>
    </w:p>
    <w:p>
      <w:pPr>
        <w:ind w:firstLine="454"/>
        <w:rPr>
          <w:rFonts w:hint="eastAsia" w:ascii="宋体" w:hAnsi="宋体" w:eastAsia="宋体" w:cs="宋体"/>
          <w:spacing w:val="10"/>
          <w:kern w:val="0"/>
          <w:sz w:val="24"/>
          <w:szCs w:val="24"/>
          <w:lang w:val="en-US" w:eastAsia="zh-CN" w:bidi="ar-SA"/>
        </w:rPr>
      </w:pPr>
      <w:bookmarkStart w:id="4" w:name="_Toc144476171"/>
      <w:r>
        <w:rPr>
          <w:rFonts w:hint="eastAsia" w:ascii="宋体" w:hAnsi="宋体" w:eastAsia="宋体" w:cs="宋体"/>
          <w:spacing w:val="10"/>
          <w:kern w:val="0"/>
          <w:sz w:val="24"/>
          <w:szCs w:val="24"/>
          <w:lang w:val="en-US" w:eastAsia="zh-CN" w:bidi="ar-SA"/>
        </w:rPr>
        <w:t>四、课程目标</w:t>
      </w:r>
      <w:bookmarkEnd w:id="4"/>
    </w:p>
    <w:p>
      <w:pPr>
        <w:ind w:firstLine="454"/>
        <w:rPr>
          <w:rFonts w:hint="eastAsia" w:ascii="宋体" w:hAnsi="宋体" w:eastAsia="宋体" w:cs="宋体"/>
          <w:spacing w:val="10"/>
          <w:kern w:val="0"/>
          <w:sz w:val="24"/>
          <w:szCs w:val="24"/>
          <w:lang w:val="en-US" w:eastAsia="zh-CN" w:bidi="ar-SA"/>
        </w:rPr>
      </w:pPr>
      <w:r>
        <w:rPr>
          <w:rFonts w:hint="eastAsia" w:ascii="宋体" w:hAnsi="宋体" w:eastAsia="宋体" w:cs="宋体"/>
          <w:spacing w:val="10"/>
          <w:kern w:val="0"/>
          <w:sz w:val="24"/>
          <w:szCs w:val="24"/>
          <w:lang w:val="en-US" w:eastAsia="zh-CN" w:bidi="ar-SA"/>
        </w:rPr>
        <w:t>（一）总体目标</w:t>
      </w:r>
    </w:p>
    <w:p>
      <w:pPr>
        <w:ind w:firstLine="454"/>
        <w:rPr>
          <w:rFonts w:hint="eastAsia" w:ascii="宋体" w:hAnsi="宋体" w:eastAsia="宋体" w:cs="宋体"/>
          <w:spacing w:val="10"/>
          <w:kern w:val="0"/>
          <w:sz w:val="24"/>
          <w:szCs w:val="24"/>
          <w:lang w:val="en-US" w:eastAsia="zh-CN" w:bidi="ar-SA"/>
        </w:rPr>
      </w:pPr>
      <w:r>
        <w:rPr>
          <w:rFonts w:hint="eastAsia" w:ascii="宋体" w:hAnsi="宋体" w:eastAsia="宋体" w:cs="宋体"/>
          <w:spacing w:val="10"/>
          <w:kern w:val="0"/>
          <w:sz w:val="24"/>
          <w:szCs w:val="24"/>
          <w:lang w:val="en-US" w:eastAsia="zh-CN" w:bidi="ar-SA"/>
        </w:rPr>
        <w:t>通过本课程的学习，培养学生的设计思维的表达能力，具备使用各种工具和技法绘制服装平面款式图的能力，使学生能应用绘画手段将服装设计构思通过不同人体姿态，以直观形象表达出来。并了解不同材料和结构的特点以及评估服装品质的方法。这种能力的培养是学生从事未来职业工作的必备条件。本课程为《服装结构与工艺》、《服装造型设计》、《服装数码时装画》、《服饰图案》等课程奠定了扎实的基础，进而较好的完成学生服装设计能力的培养。</w:t>
      </w:r>
    </w:p>
    <w:p>
      <w:pPr>
        <w:ind w:firstLine="454"/>
        <w:rPr>
          <w:rFonts w:hint="eastAsia" w:ascii="宋体" w:hAnsi="宋体" w:eastAsia="宋体" w:cs="宋体"/>
          <w:spacing w:val="10"/>
          <w:kern w:val="0"/>
          <w:sz w:val="24"/>
          <w:szCs w:val="24"/>
          <w:lang w:val="en-US" w:eastAsia="zh-CN" w:bidi="ar-SA"/>
        </w:rPr>
      </w:pPr>
      <w:r>
        <w:rPr>
          <w:rFonts w:hint="eastAsia" w:ascii="宋体" w:hAnsi="宋体" w:eastAsia="宋体" w:cs="宋体"/>
          <w:spacing w:val="10"/>
          <w:kern w:val="0"/>
          <w:sz w:val="24"/>
          <w:szCs w:val="24"/>
          <w:lang w:val="en-US" w:eastAsia="zh-CN" w:bidi="ar-SA"/>
        </w:rPr>
        <w:t>针对性的解决了学生学习的难点问题，切实可行地达到了使大多数学生都能够培养成基础较为扎实，善于创新，掌握实际技能的应用型设计人才。</w:t>
      </w:r>
    </w:p>
    <w:p>
      <w:pPr>
        <w:ind w:firstLine="454"/>
        <w:rPr>
          <w:rFonts w:hint="eastAsia" w:ascii="宋体" w:hAnsi="宋体" w:eastAsia="宋体" w:cs="宋体"/>
          <w:spacing w:val="10"/>
          <w:kern w:val="0"/>
          <w:sz w:val="24"/>
          <w:szCs w:val="24"/>
          <w:lang w:val="en-US" w:eastAsia="zh-CN" w:bidi="ar-SA"/>
        </w:rPr>
      </w:pPr>
      <w:r>
        <w:rPr>
          <w:rFonts w:hint="eastAsia" w:ascii="宋体" w:hAnsi="宋体" w:eastAsia="宋体" w:cs="宋体"/>
          <w:spacing w:val="10"/>
          <w:kern w:val="0"/>
          <w:sz w:val="24"/>
          <w:szCs w:val="24"/>
          <w:lang w:val="en-US" w:eastAsia="zh-CN" w:bidi="ar-SA"/>
        </w:rPr>
        <w:t>具体目标</w:t>
      </w:r>
    </w:p>
    <w:p>
      <w:pPr>
        <w:ind w:firstLine="454"/>
        <w:rPr>
          <w:rFonts w:hint="eastAsia" w:ascii="宋体" w:hAnsi="宋体" w:eastAsia="宋体" w:cs="宋体"/>
          <w:spacing w:val="10"/>
          <w:kern w:val="0"/>
          <w:sz w:val="24"/>
          <w:szCs w:val="24"/>
          <w:lang w:val="en-US" w:eastAsia="zh-CN" w:bidi="ar-SA"/>
        </w:rPr>
      </w:pPr>
      <w:r>
        <w:rPr>
          <w:rFonts w:hint="eastAsia" w:ascii="宋体" w:hAnsi="宋体" w:eastAsia="宋体" w:cs="宋体"/>
          <w:spacing w:val="10"/>
          <w:kern w:val="0"/>
          <w:sz w:val="24"/>
          <w:szCs w:val="24"/>
          <w:lang w:val="en-US" w:eastAsia="zh-CN" w:bidi="ar-SA"/>
        </w:rPr>
        <w:t>1.素质目标：通过课程学习，使学生逐渐养成以下情感、态度和价值观：</w:t>
      </w:r>
    </w:p>
    <w:p>
      <w:pPr>
        <w:ind w:firstLine="454"/>
        <w:rPr>
          <w:rFonts w:hint="eastAsia" w:ascii="宋体" w:hAnsi="宋体" w:eastAsia="宋体" w:cs="宋体"/>
          <w:spacing w:val="10"/>
          <w:kern w:val="0"/>
          <w:sz w:val="24"/>
          <w:szCs w:val="24"/>
          <w:lang w:val="en-US" w:eastAsia="zh-CN" w:bidi="ar-SA"/>
        </w:rPr>
      </w:pPr>
      <w:r>
        <w:rPr>
          <w:rFonts w:hint="eastAsia" w:ascii="宋体" w:hAnsi="宋体" w:eastAsia="宋体" w:cs="宋体"/>
          <w:spacing w:val="10"/>
          <w:kern w:val="0"/>
          <w:sz w:val="24"/>
          <w:szCs w:val="24"/>
          <w:lang w:val="en-US" w:eastAsia="zh-CN" w:bidi="ar-SA"/>
        </w:rPr>
        <w:t>（1）坚定拥护中国共产党领导，在习近平新时代中国特色社会主义思想指引下，践行社会主义核心价值观，具有深厚的爱国情感和中华民族自豪感；</w:t>
      </w:r>
    </w:p>
    <w:p>
      <w:pPr>
        <w:ind w:firstLine="454"/>
        <w:rPr>
          <w:rFonts w:hint="eastAsia" w:ascii="宋体" w:hAnsi="宋体" w:eastAsia="宋体" w:cs="宋体"/>
          <w:spacing w:val="10"/>
          <w:kern w:val="0"/>
          <w:sz w:val="24"/>
          <w:szCs w:val="24"/>
          <w:lang w:val="en-US" w:eastAsia="zh-CN" w:bidi="ar-SA"/>
        </w:rPr>
      </w:pPr>
      <w:r>
        <w:rPr>
          <w:rFonts w:hint="eastAsia" w:ascii="宋体" w:hAnsi="宋体" w:eastAsia="宋体" w:cs="宋体"/>
          <w:spacing w:val="10"/>
          <w:kern w:val="0"/>
          <w:sz w:val="24"/>
          <w:szCs w:val="24"/>
          <w:lang w:val="en-US" w:eastAsia="zh-CN" w:bidi="ar-SA"/>
        </w:rPr>
        <w:t>（2）崇尚宪法、遵法守纪、崇德向善、诚实守信、尊重生命、热爱劳动，履行道德准则和行为规范，具有社会责任感和社会参与意识；</w:t>
      </w:r>
    </w:p>
    <w:p>
      <w:pPr>
        <w:ind w:firstLine="454"/>
        <w:rPr>
          <w:rFonts w:hint="eastAsia" w:ascii="宋体" w:hAnsi="宋体" w:eastAsia="宋体" w:cs="宋体"/>
          <w:spacing w:val="10"/>
          <w:kern w:val="0"/>
          <w:sz w:val="24"/>
          <w:szCs w:val="24"/>
          <w:lang w:val="en-US" w:eastAsia="zh-CN" w:bidi="ar-SA"/>
        </w:rPr>
      </w:pPr>
      <w:r>
        <w:rPr>
          <w:rFonts w:hint="eastAsia" w:ascii="宋体" w:hAnsi="宋体" w:eastAsia="宋体" w:cs="宋体"/>
          <w:spacing w:val="10"/>
          <w:kern w:val="0"/>
          <w:sz w:val="24"/>
          <w:szCs w:val="24"/>
          <w:lang w:val="en-US" w:eastAsia="zh-CN" w:bidi="ar-SA"/>
        </w:rPr>
        <w:t>（3）培养具有质量意识、环保意识、安全意识、信息素养、工匠精神、创新思维，具有学服装设计与工艺</w:t>
      </w:r>
      <w:r>
        <w:rPr>
          <w:rFonts w:hint="eastAsia" w:ascii="宋体" w:hAnsi="宋体" w:eastAsia="宋体" w:cs="宋体"/>
          <w:spacing w:val="10"/>
          <w:kern w:val="0"/>
          <w:sz w:val="24"/>
          <w:szCs w:val="24"/>
          <w:lang w:val="en-US" w:eastAsia="zh-CN" w:bidi="ar-SA"/>
        </w:rPr>
        <w:t>技能、爱设计岗位的职业理念和服务“服装消费者”的职业理想；</w:t>
      </w:r>
    </w:p>
    <w:p>
      <w:pPr>
        <w:ind w:firstLine="454"/>
        <w:rPr>
          <w:rFonts w:hint="eastAsia" w:ascii="宋体" w:hAnsi="宋体" w:eastAsia="宋体" w:cs="宋体"/>
          <w:spacing w:val="10"/>
          <w:kern w:val="0"/>
          <w:sz w:val="24"/>
          <w:szCs w:val="24"/>
          <w:lang w:val="en-US" w:eastAsia="zh-CN" w:bidi="ar-SA"/>
        </w:rPr>
      </w:pPr>
      <w:r>
        <w:rPr>
          <w:rFonts w:hint="eastAsia" w:ascii="宋体" w:hAnsi="宋体" w:eastAsia="宋体" w:cs="宋体"/>
          <w:spacing w:val="10"/>
          <w:kern w:val="0"/>
          <w:sz w:val="24"/>
          <w:szCs w:val="24"/>
          <w:lang w:val="en-US" w:eastAsia="zh-CN" w:bidi="ar-SA"/>
        </w:rPr>
        <w:t>（4）培养勇于奋斗、乐观向上，具有自我管理能力、职业生涯规划的意识，有较强的集体意识和团队合作精神。</w:t>
      </w:r>
    </w:p>
    <w:p>
      <w:pPr>
        <w:ind w:firstLine="454"/>
        <w:rPr>
          <w:rFonts w:hint="eastAsia" w:ascii="宋体" w:hAnsi="宋体" w:eastAsia="宋体" w:cs="宋体"/>
          <w:spacing w:val="10"/>
          <w:kern w:val="0"/>
          <w:sz w:val="24"/>
          <w:szCs w:val="24"/>
          <w:lang w:val="en-US" w:eastAsia="zh-CN" w:bidi="ar-SA"/>
        </w:rPr>
      </w:pPr>
      <w:r>
        <w:rPr>
          <w:rFonts w:hint="eastAsia" w:ascii="宋体" w:hAnsi="宋体" w:eastAsia="宋体" w:cs="宋体"/>
          <w:spacing w:val="10"/>
          <w:kern w:val="0"/>
          <w:sz w:val="24"/>
          <w:szCs w:val="24"/>
          <w:lang w:val="en-US" w:eastAsia="zh-CN" w:bidi="ar-SA"/>
        </w:rPr>
        <w:t>2.知识目标：通过课程学习，使学生逐渐具备以下知识和认知：</w:t>
      </w:r>
    </w:p>
    <w:p>
      <w:pPr>
        <w:ind w:firstLine="454"/>
        <w:rPr>
          <w:rFonts w:hint="eastAsia" w:ascii="宋体" w:hAnsi="宋体" w:eastAsia="宋体" w:cs="宋体"/>
          <w:spacing w:val="10"/>
          <w:kern w:val="0"/>
          <w:sz w:val="24"/>
          <w:szCs w:val="24"/>
          <w:lang w:val="en-US" w:eastAsia="zh-CN" w:bidi="ar-SA"/>
        </w:rPr>
      </w:pPr>
      <w:r>
        <w:rPr>
          <w:rFonts w:hint="eastAsia" w:ascii="宋体" w:hAnsi="宋体" w:eastAsia="宋体" w:cs="宋体"/>
          <w:spacing w:val="10"/>
          <w:kern w:val="0"/>
          <w:sz w:val="24"/>
          <w:szCs w:val="24"/>
          <w:lang w:val="en-US" w:eastAsia="zh-CN" w:bidi="ar-SA"/>
        </w:rPr>
        <w:t>（1）了解服装款式图表现形式，分类和不同的用途；</w:t>
      </w:r>
    </w:p>
    <w:p>
      <w:pPr>
        <w:ind w:firstLine="454"/>
        <w:rPr>
          <w:rFonts w:hint="eastAsia" w:ascii="宋体" w:hAnsi="宋体" w:eastAsia="宋体" w:cs="宋体"/>
          <w:spacing w:val="10"/>
          <w:kern w:val="0"/>
          <w:sz w:val="24"/>
          <w:szCs w:val="24"/>
          <w:lang w:val="en-US" w:eastAsia="zh-CN" w:bidi="ar-SA"/>
        </w:rPr>
      </w:pPr>
      <w:r>
        <w:rPr>
          <w:rFonts w:hint="eastAsia" w:ascii="宋体" w:hAnsi="宋体" w:eastAsia="宋体" w:cs="宋体"/>
          <w:spacing w:val="10"/>
          <w:kern w:val="0"/>
          <w:sz w:val="24"/>
          <w:szCs w:val="24"/>
          <w:lang w:val="en-US" w:eastAsia="zh-CN" w:bidi="ar-SA"/>
        </w:rPr>
        <w:t>（2）理解服装款式图不同的表现方法和应用场合；</w:t>
      </w:r>
    </w:p>
    <w:p>
      <w:pPr>
        <w:ind w:firstLine="454"/>
        <w:rPr>
          <w:rFonts w:hint="eastAsia" w:ascii="宋体" w:hAnsi="宋体" w:eastAsia="宋体" w:cs="宋体"/>
          <w:spacing w:val="10"/>
          <w:kern w:val="0"/>
          <w:sz w:val="24"/>
          <w:szCs w:val="24"/>
          <w:lang w:val="en-US" w:eastAsia="zh-CN" w:bidi="ar-SA"/>
        </w:rPr>
      </w:pPr>
      <w:r>
        <w:rPr>
          <w:rFonts w:hint="eastAsia" w:ascii="宋体" w:hAnsi="宋体" w:eastAsia="宋体" w:cs="宋体"/>
          <w:spacing w:val="10"/>
          <w:kern w:val="0"/>
          <w:sz w:val="24"/>
          <w:szCs w:val="24"/>
          <w:lang w:val="en-US" w:eastAsia="zh-CN" w:bidi="ar-SA"/>
        </w:rPr>
        <w:t>（3）掌握服装款式图的绘制步骤和基本表现技法；</w:t>
      </w:r>
    </w:p>
    <w:p>
      <w:pPr>
        <w:ind w:firstLine="454"/>
        <w:rPr>
          <w:rFonts w:hint="eastAsia" w:ascii="宋体" w:hAnsi="宋体" w:eastAsia="宋体" w:cs="宋体"/>
          <w:spacing w:val="10"/>
          <w:kern w:val="0"/>
          <w:sz w:val="24"/>
          <w:szCs w:val="24"/>
          <w:lang w:val="en-US" w:eastAsia="zh-CN" w:bidi="ar-SA"/>
        </w:rPr>
      </w:pPr>
      <w:r>
        <w:rPr>
          <w:rFonts w:hint="eastAsia" w:ascii="宋体" w:hAnsi="宋体" w:eastAsia="宋体" w:cs="宋体"/>
          <w:spacing w:val="10"/>
          <w:kern w:val="0"/>
          <w:sz w:val="24"/>
          <w:szCs w:val="24"/>
          <w:lang w:val="en-US" w:eastAsia="zh-CN" w:bidi="ar-SA"/>
        </w:rPr>
        <w:t>（4）懂得运用各种不同绘画工具进行服装画款式图表现。</w:t>
      </w:r>
    </w:p>
    <w:p>
      <w:pPr>
        <w:ind w:firstLine="454"/>
        <w:rPr>
          <w:rFonts w:hint="eastAsia" w:ascii="宋体" w:hAnsi="宋体" w:eastAsia="宋体" w:cs="宋体"/>
          <w:spacing w:val="10"/>
          <w:kern w:val="0"/>
          <w:sz w:val="24"/>
          <w:szCs w:val="24"/>
          <w:lang w:val="en-US" w:eastAsia="zh-CN" w:bidi="ar-SA"/>
        </w:rPr>
      </w:pPr>
      <w:r>
        <w:rPr>
          <w:rFonts w:hint="eastAsia" w:ascii="宋体" w:hAnsi="宋体" w:eastAsia="宋体" w:cs="宋体"/>
          <w:spacing w:val="10"/>
          <w:kern w:val="0"/>
          <w:sz w:val="24"/>
          <w:szCs w:val="24"/>
          <w:lang w:val="en-US" w:eastAsia="zh-CN" w:bidi="ar-SA"/>
        </w:rPr>
        <w:t>3.能力目标：通过课程学习，使学生逐渐具备以下能力或技能：</w:t>
      </w:r>
    </w:p>
    <w:p>
      <w:pPr>
        <w:ind w:firstLine="454"/>
        <w:rPr>
          <w:rFonts w:hint="eastAsia" w:ascii="宋体" w:hAnsi="宋体" w:eastAsia="宋体" w:cs="宋体"/>
          <w:spacing w:val="10"/>
          <w:kern w:val="0"/>
          <w:sz w:val="24"/>
          <w:szCs w:val="24"/>
          <w:lang w:val="en-US" w:eastAsia="zh-CN" w:bidi="ar-SA"/>
        </w:rPr>
      </w:pPr>
      <w:r>
        <w:rPr>
          <w:rFonts w:hint="eastAsia" w:ascii="宋体" w:hAnsi="宋体" w:eastAsia="宋体" w:cs="宋体"/>
          <w:spacing w:val="10"/>
          <w:kern w:val="0"/>
          <w:sz w:val="24"/>
          <w:szCs w:val="24"/>
          <w:lang w:val="en-US" w:eastAsia="zh-CN" w:bidi="ar-SA"/>
        </w:rPr>
        <w:t>（1）能够运用所学知识表达服装设计构思手法以及设计款式表现效果的同时，提高审美能力和专业设计能力；</w:t>
      </w:r>
    </w:p>
    <w:p>
      <w:pPr>
        <w:ind w:firstLine="454"/>
        <w:rPr>
          <w:rFonts w:hint="eastAsia" w:ascii="宋体" w:hAnsi="宋体" w:eastAsia="宋体" w:cs="宋体"/>
          <w:spacing w:val="10"/>
          <w:kern w:val="0"/>
          <w:sz w:val="24"/>
          <w:szCs w:val="24"/>
          <w:lang w:val="en-US" w:eastAsia="zh-CN" w:bidi="ar-SA"/>
        </w:rPr>
      </w:pPr>
      <w:r>
        <w:rPr>
          <w:rFonts w:hint="eastAsia" w:ascii="宋体" w:hAnsi="宋体" w:eastAsia="宋体" w:cs="宋体"/>
          <w:spacing w:val="10"/>
          <w:kern w:val="0"/>
          <w:sz w:val="24"/>
          <w:szCs w:val="24"/>
          <w:lang w:val="en-US" w:eastAsia="zh-CN" w:bidi="ar-SA"/>
        </w:rPr>
        <w:t>（2）能够运用所学知识掌握色彩应用的一般规律；</w:t>
      </w:r>
    </w:p>
    <w:p>
      <w:pPr>
        <w:ind w:firstLine="454"/>
        <w:rPr>
          <w:rFonts w:hint="eastAsia" w:ascii="宋体" w:hAnsi="宋体" w:eastAsia="宋体" w:cs="宋体"/>
          <w:spacing w:val="10"/>
          <w:kern w:val="0"/>
          <w:sz w:val="24"/>
          <w:szCs w:val="24"/>
          <w:lang w:val="en-US" w:eastAsia="zh-CN" w:bidi="ar-SA"/>
        </w:rPr>
      </w:pPr>
      <w:r>
        <w:rPr>
          <w:rFonts w:hint="eastAsia" w:ascii="宋体" w:hAnsi="宋体" w:eastAsia="宋体" w:cs="宋体"/>
          <w:spacing w:val="10"/>
          <w:kern w:val="0"/>
          <w:sz w:val="24"/>
          <w:szCs w:val="24"/>
          <w:lang w:val="en-US" w:eastAsia="zh-CN" w:bidi="ar-SA"/>
        </w:rPr>
        <w:t>（3）能够运用所学绘画各种不同类别的服装；</w:t>
      </w:r>
    </w:p>
    <w:p>
      <w:pPr>
        <w:ind w:firstLine="454"/>
        <w:rPr>
          <w:rFonts w:hint="eastAsia" w:ascii="宋体" w:hAnsi="宋体" w:eastAsia="宋体" w:cs="宋体"/>
          <w:spacing w:val="10"/>
          <w:kern w:val="0"/>
          <w:sz w:val="24"/>
          <w:szCs w:val="24"/>
          <w:lang w:val="en-US" w:eastAsia="zh-CN" w:bidi="ar-SA"/>
        </w:rPr>
      </w:pPr>
      <w:r>
        <w:rPr>
          <w:rFonts w:hint="eastAsia" w:ascii="宋体" w:hAnsi="宋体" w:eastAsia="宋体" w:cs="宋体"/>
          <w:spacing w:val="10"/>
          <w:kern w:val="0"/>
          <w:sz w:val="24"/>
          <w:szCs w:val="24"/>
          <w:lang w:val="en-US" w:eastAsia="zh-CN" w:bidi="ar-SA"/>
        </w:rPr>
        <w:t>（4）能够运用所学知识</w:t>
      </w:r>
      <w:bookmarkStart w:id="5" w:name="_Toc144476172"/>
      <w:r>
        <w:rPr>
          <w:rFonts w:hint="eastAsia" w:ascii="宋体" w:hAnsi="宋体" w:eastAsia="宋体" w:cs="宋体"/>
          <w:spacing w:val="10"/>
          <w:kern w:val="0"/>
          <w:sz w:val="24"/>
          <w:szCs w:val="24"/>
          <w:lang w:val="en-US" w:eastAsia="zh-CN" w:bidi="ar-SA"/>
        </w:rPr>
        <w:t>提炼设计元素，并根据设计元素进行初步的系列拓展设计</w:t>
      </w:r>
      <w:r>
        <w:rPr>
          <w:rFonts w:hint="eastAsia" w:cs="宋体"/>
          <w:spacing w:val="10"/>
          <w:kern w:val="0"/>
          <w:sz w:val="24"/>
          <w:szCs w:val="24"/>
          <w:lang w:val="en-US" w:eastAsia="zh-CN" w:bidi="ar-SA"/>
        </w:rPr>
        <w:t>。</w:t>
      </w:r>
    </w:p>
    <w:p>
      <w:pPr>
        <w:ind w:firstLine="454"/>
        <w:rPr>
          <w:rFonts w:hint="eastAsia" w:ascii="宋体" w:hAnsi="宋体" w:eastAsia="宋体" w:cs="宋体"/>
          <w:spacing w:val="10"/>
          <w:kern w:val="0"/>
          <w:sz w:val="24"/>
          <w:szCs w:val="24"/>
          <w:lang w:val="en-US" w:eastAsia="zh-CN" w:bidi="ar-SA"/>
        </w:rPr>
      </w:pPr>
      <w:r>
        <w:rPr>
          <w:rFonts w:hint="eastAsia" w:ascii="宋体" w:hAnsi="宋体" w:eastAsia="宋体" w:cs="宋体"/>
          <w:spacing w:val="10"/>
          <w:kern w:val="0"/>
          <w:sz w:val="24"/>
          <w:szCs w:val="24"/>
          <w:lang w:val="en-US" w:eastAsia="zh-CN" w:bidi="ar-SA"/>
        </w:rPr>
        <w:t>五、教学内容与安排</w:t>
      </w:r>
      <w:bookmarkEnd w:id="5"/>
    </w:p>
    <w:p>
      <w:pPr>
        <w:ind w:firstLine="454"/>
        <w:rPr>
          <w:rFonts w:hint="eastAsia" w:ascii="宋体" w:hAnsi="宋体" w:eastAsia="宋体" w:cs="宋体"/>
          <w:spacing w:val="10"/>
          <w:kern w:val="0"/>
          <w:sz w:val="24"/>
          <w:szCs w:val="24"/>
          <w:lang w:val="en-US" w:eastAsia="zh-CN" w:bidi="ar-SA"/>
        </w:rPr>
      </w:pPr>
      <w:r>
        <w:rPr>
          <w:rFonts w:hint="eastAsia" w:ascii="宋体" w:hAnsi="宋体" w:eastAsia="宋体" w:cs="宋体"/>
          <w:spacing w:val="10"/>
          <w:kern w:val="0"/>
          <w:sz w:val="24"/>
          <w:szCs w:val="24"/>
          <w:lang w:val="en-US" w:eastAsia="zh-CN" w:bidi="ar-SA"/>
        </w:rPr>
        <w:t>（一）教学内容设计原则</w:t>
      </w:r>
    </w:p>
    <w:p>
      <w:pPr>
        <w:pStyle w:val="14"/>
        <w:ind w:left="0" w:firstLine="454"/>
        <w:rPr>
          <w:rFonts w:hint="eastAsia" w:ascii="宋体" w:hAnsi="宋体" w:eastAsia="宋体" w:cs="宋体"/>
          <w:spacing w:val="10"/>
          <w:kern w:val="0"/>
          <w:sz w:val="24"/>
          <w:szCs w:val="24"/>
          <w:lang w:val="en-US" w:eastAsia="zh-CN" w:bidi="ar-SA"/>
        </w:rPr>
      </w:pPr>
      <w:r>
        <w:rPr>
          <w:rFonts w:hint="eastAsia" w:ascii="宋体" w:hAnsi="宋体" w:eastAsia="宋体" w:cs="宋体"/>
          <w:spacing w:val="10"/>
          <w:kern w:val="0"/>
          <w:sz w:val="24"/>
          <w:szCs w:val="24"/>
          <w:lang w:val="en-US" w:eastAsia="zh-CN" w:bidi="ar-SA"/>
        </w:rPr>
        <w:t>依据服装设计与工艺专业培养目标和课程设</w:t>
      </w:r>
      <w:r>
        <w:rPr>
          <w:rFonts w:hint="eastAsia" w:ascii="宋体" w:hAnsi="宋体" w:eastAsia="宋体" w:cs="宋体"/>
          <w:spacing w:val="10"/>
          <w:kern w:val="0"/>
          <w:sz w:val="24"/>
          <w:szCs w:val="24"/>
          <w:lang w:val="en-US" w:eastAsia="zh-CN" w:bidi="ar-SA"/>
        </w:rPr>
        <w:t>计理念，教学内容设计贯彻以下教学原则：</w:t>
      </w:r>
    </w:p>
    <w:p>
      <w:pPr>
        <w:ind w:firstLine="454"/>
        <w:rPr>
          <w:rFonts w:hint="eastAsia" w:ascii="宋体" w:hAnsi="宋体" w:eastAsia="宋体" w:cs="宋体"/>
          <w:spacing w:val="10"/>
          <w:kern w:val="0"/>
          <w:sz w:val="24"/>
          <w:szCs w:val="24"/>
          <w:lang w:val="en-US" w:eastAsia="zh-CN" w:bidi="ar-SA"/>
        </w:rPr>
      </w:pPr>
      <w:r>
        <w:rPr>
          <w:rFonts w:hint="eastAsia" w:ascii="宋体" w:hAnsi="宋体" w:eastAsia="宋体" w:cs="宋体"/>
          <w:spacing w:val="10"/>
          <w:kern w:val="0"/>
          <w:sz w:val="24"/>
          <w:szCs w:val="24"/>
          <w:lang w:val="en-US" w:eastAsia="zh-CN" w:bidi="ar-SA"/>
        </w:rPr>
        <w:t>1.启发式原则：即任何学习活动都要建立在学生自觉需要的基础上，应当充分调动学生的主动性和积极性。启发式教学原则要求，“启而能发，发而能导，导而能活，活而不乱”，而启发的标志在于，教师能够围绕教学目标激起学生积极的思维活动。</w:t>
      </w:r>
    </w:p>
    <w:p>
      <w:pPr>
        <w:ind w:firstLine="454"/>
        <w:rPr>
          <w:rFonts w:hint="eastAsia" w:ascii="宋体" w:hAnsi="宋体" w:eastAsia="宋体" w:cs="宋体"/>
          <w:spacing w:val="10"/>
          <w:kern w:val="0"/>
          <w:sz w:val="24"/>
          <w:szCs w:val="24"/>
          <w:lang w:val="en-US" w:eastAsia="zh-CN" w:bidi="ar-SA"/>
        </w:rPr>
      </w:pPr>
      <w:r>
        <w:rPr>
          <w:rFonts w:hint="eastAsia" w:ascii="宋体" w:hAnsi="宋体" w:eastAsia="宋体" w:cs="宋体"/>
          <w:spacing w:val="10"/>
          <w:kern w:val="0"/>
          <w:sz w:val="24"/>
          <w:szCs w:val="24"/>
          <w:lang w:val="en-US" w:eastAsia="zh-CN" w:bidi="ar-SA"/>
        </w:rPr>
        <w:t>2.循序渐进原则：主张教学既要按照内容的深浅程度由易到难，又要按照学生的年龄特征由浅入深、循序渐进，因势利导，进而取得好的教学效果。</w:t>
      </w:r>
    </w:p>
    <w:p>
      <w:pPr>
        <w:ind w:firstLine="454"/>
        <w:rPr>
          <w:rFonts w:hint="eastAsia" w:ascii="宋体" w:hAnsi="宋体" w:eastAsia="宋体" w:cs="宋体"/>
          <w:spacing w:val="10"/>
          <w:kern w:val="0"/>
          <w:sz w:val="24"/>
          <w:szCs w:val="24"/>
          <w:lang w:val="en-US" w:eastAsia="zh-CN" w:bidi="ar-SA"/>
        </w:rPr>
      </w:pPr>
      <w:r>
        <w:rPr>
          <w:rFonts w:hint="eastAsia" w:ascii="宋体" w:hAnsi="宋体" w:eastAsia="宋体" w:cs="宋体"/>
          <w:spacing w:val="10"/>
          <w:kern w:val="0"/>
          <w:sz w:val="24"/>
          <w:szCs w:val="24"/>
          <w:lang w:val="en-US" w:eastAsia="zh-CN" w:bidi="ar-SA"/>
        </w:rPr>
        <w:t>3.因材施教原则：因材施教，就是按一定的教学目标，针对学生的个别差异和具体特点，采取不同的教学措施。这条原则事实上是学生的个性特征和身心发展规律在教学中的反映，学生的知识水平、先前的生活经验、兴趣爱好、个性倾向等等彼此之间毕竟有一定的差异。</w:t>
      </w:r>
    </w:p>
    <w:p>
      <w:pPr>
        <w:ind w:firstLine="454"/>
        <w:rPr>
          <w:rFonts w:hint="eastAsia" w:ascii="宋体" w:hAnsi="宋体" w:eastAsia="宋体" w:cs="宋体"/>
          <w:spacing w:val="10"/>
          <w:kern w:val="0"/>
          <w:sz w:val="24"/>
          <w:szCs w:val="24"/>
          <w:lang w:val="en-US" w:eastAsia="zh-CN" w:bidi="ar-SA"/>
        </w:rPr>
      </w:pPr>
      <w:r>
        <w:rPr>
          <w:rFonts w:hint="eastAsia" w:ascii="宋体" w:hAnsi="宋体" w:eastAsia="宋体" w:cs="宋体"/>
          <w:spacing w:val="10"/>
          <w:kern w:val="0"/>
          <w:sz w:val="24"/>
          <w:szCs w:val="24"/>
          <w:lang w:val="en-US" w:eastAsia="zh-CN" w:bidi="ar-SA"/>
        </w:rPr>
        <w:t>4.教学相长原则：要求教学过程形成师生互动，相互沟通，相互影响，相互补充的信息互动，通过这种信息交流，实现共识、共享、共进。</w:t>
      </w:r>
    </w:p>
    <w:p>
      <w:pPr>
        <w:ind w:firstLine="454"/>
        <w:rPr>
          <w:rFonts w:hint="eastAsia" w:ascii="宋体" w:hAnsi="宋体" w:eastAsia="宋体" w:cs="宋体"/>
          <w:spacing w:val="10"/>
          <w:kern w:val="0"/>
          <w:sz w:val="24"/>
          <w:szCs w:val="24"/>
          <w:lang w:val="en-US" w:eastAsia="zh-CN" w:bidi="ar-SA"/>
        </w:rPr>
      </w:pPr>
      <w:r>
        <w:rPr>
          <w:rFonts w:hint="eastAsia" w:ascii="宋体" w:hAnsi="宋体" w:eastAsia="宋体" w:cs="宋体"/>
          <w:spacing w:val="10"/>
          <w:kern w:val="0"/>
          <w:sz w:val="24"/>
          <w:szCs w:val="24"/>
          <w:lang w:val="en-US" w:eastAsia="zh-CN" w:bidi="ar-SA"/>
        </w:rPr>
        <w:t>5.量力而行原则：要求教学起点和终点要建立在学生通过一定的努力可能达到的知识水平和智力发展水平上，并据此来确定教学知识的广度、难度和教学的进度。</w:t>
      </w:r>
    </w:p>
    <w:p>
      <w:pPr>
        <w:ind w:firstLine="454"/>
        <w:rPr>
          <w:rFonts w:hint="eastAsia" w:ascii="宋体" w:hAnsi="宋体" w:eastAsia="宋体" w:cs="宋体"/>
          <w:spacing w:val="10"/>
          <w:kern w:val="0"/>
          <w:sz w:val="24"/>
          <w:szCs w:val="24"/>
          <w:lang w:val="en-US" w:eastAsia="zh-CN" w:bidi="ar-SA"/>
        </w:rPr>
      </w:pPr>
      <w:r>
        <w:rPr>
          <w:rFonts w:hint="eastAsia" w:ascii="宋体" w:hAnsi="宋体" w:eastAsia="宋体" w:cs="宋体"/>
          <w:spacing w:val="10"/>
          <w:kern w:val="0"/>
          <w:sz w:val="24"/>
          <w:szCs w:val="24"/>
          <w:lang w:val="en-US" w:eastAsia="zh-CN" w:bidi="ar-SA"/>
        </w:rPr>
        <w:t>（二）教学内容设计</w:t>
      </w:r>
    </w:p>
    <w:p>
      <w:pPr>
        <w:ind w:firstLine="454"/>
        <w:rPr>
          <w:rFonts w:hint="eastAsia" w:ascii="宋体" w:hAnsi="宋体" w:eastAsia="宋体" w:cs="宋体"/>
          <w:spacing w:val="10"/>
          <w:kern w:val="0"/>
          <w:sz w:val="24"/>
          <w:szCs w:val="24"/>
          <w:lang w:val="en-US" w:eastAsia="zh-CN" w:bidi="ar-SA"/>
        </w:rPr>
      </w:pPr>
      <w:r>
        <w:rPr>
          <w:rFonts w:hint="eastAsia" w:ascii="宋体" w:hAnsi="宋体" w:eastAsia="宋体" w:cs="宋体"/>
          <w:spacing w:val="10"/>
          <w:kern w:val="0"/>
          <w:sz w:val="24"/>
          <w:szCs w:val="24"/>
          <w:lang w:val="en-US" w:eastAsia="zh-CN" w:bidi="ar-SA"/>
        </w:rPr>
        <w:t>依据课程教学内容设计原则，课程教学内容设计见表1。</w:t>
      </w:r>
    </w:p>
    <w:p>
      <w:pPr>
        <w:ind w:firstLine="454"/>
        <w:jc w:val="center"/>
        <w:rPr>
          <w:rFonts w:hint="eastAsia" w:ascii="宋体" w:hAnsi="宋体" w:eastAsia="宋体" w:cs="Times New Roman"/>
          <w:spacing w:val="10"/>
          <w:kern w:val="0"/>
          <w:sz w:val="24"/>
          <w:szCs w:val="24"/>
          <w:lang w:val="en-US" w:eastAsia="zh-CN" w:bidi="ar-SA"/>
        </w:rPr>
      </w:pPr>
      <w:r>
        <w:rPr>
          <w:rFonts w:hint="eastAsia" w:ascii="宋体" w:hAnsi="宋体" w:eastAsia="宋体" w:cs="Times New Roman"/>
          <w:spacing w:val="10"/>
          <w:kern w:val="0"/>
          <w:sz w:val="24"/>
          <w:szCs w:val="24"/>
          <w:lang w:val="en-US" w:eastAsia="zh-CN" w:bidi="ar-SA"/>
        </w:rPr>
        <w:t>表1：课程教学内容设计表</w:t>
      </w:r>
    </w:p>
    <w:tbl>
      <w:tblPr>
        <w:tblStyle w:val="25"/>
        <w:tblW w:w="8890" w:type="dxa"/>
        <w:tblInd w:w="0" w:type="dxa"/>
        <w:tblLayout w:type="autofit"/>
        <w:tblCellMar>
          <w:top w:w="0" w:type="dxa"/>
          <w:left w:w="0" w:type="dxa"/>
          <w:bottom w:w="0" w:type="dxa"/>
          <w:right w:w="0" w:type="dxa"/>
        </w:tblCellMar>
      </w:tblPr>
      <w:tblGrid>
        <w:gridCol w:w="459"/>
        <w:gridCol w:w="1158"/>
        <w:gridCol w:w="1479"/>
        <w:gridCol w:w="1519"/>
        <w:gridCol w:w="1618"/>
        <w:gridCol w:w="1549"/>
        <w:gridCol w:w="554"/>
        <w:gridCol w:w="554"/>
      </w:tblGrid>
      <w:tr>
        <w:tblPrEx>
          <w:tblCellMar>
            <w:top w:w="0" w:type="dxa"/>
            <w:left w:w="0" w:type="dxa"/>
            <w:bottom w:w="0" w:type="dxa"/>
            <w:right w:w="0" w:type="dxa"/>
          </w:tblCellMar>
        </w:tblPrEx>
        <w:trPr>
          <w:trHeight w:val="420" w:hRule="atLeast"/>
          <w:tblHeader/>
        </w:trPr>
        <w:tc>
          <w:tcPr>
            <w:tcW w:w="459" w:type="dxa"/>
            <w:vMerge w:val="restart"/>
            <w:tcBorders>
              <w:top w:val="single" w:color="000000" w:sz="12"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序号</w:t>
            </w:r>
          </w:p>
        </w:tc>
        <w:tc>
          <w:tcPr>
            <w:tcW w:w="1158" w:type="dxa"/>
            <w:vMerge w:val="restart"/>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教学单元</w:t>
            </w:r>
          </w:p>
        </w:tc>
        <w:tc>
          <w:tcPr>
            <w:tcW w:w="1479" w:type="dxa"/>
            <w:vMerge w:val="restart"/>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教学要点</w:t>
            </w:r>
            <w:r>
              <w:rPr>
                <w:rFonts w:hint="eastAsia" w:ascii="宋体" w:hAnsi="宋体" w:eastAsia="宋体" w:cs="Times New Roman"/>
                <w:spacing w:val="10"/>
                <w:kern w:val="0"/>
                <w:sz w:val="21"/>
                <w:szCs w:val="24"/>
                <w:lang w:val="en-US" w:eastAsia="zh-CN" w:bidi="ar-SA"/>
              </w:rPr>
              <w:br w:type="textWrapping"/>
            </w:r>
            <w:r>
              <w:rPr>
                <w:rFonts w:hint="eastAsia" w:ascii="宋体" w:hAnsi="宋体" w:eastAsia="宋体" w:cs="Times New Roman"/>
                <w:spacing w:val="10"/>
                <w:kern w:val="0"/>
                <w:sz w:val="21"/>
                <w:szCs w:val="24"/>
                <w:lang w:val="en-US" w:eastAsia="zh-CN" w:bidi="ar-SA"/>
              </w:rPr>
              <w:t>赛证要点</w:t>
            </w:r>
          </w:p>
        </w:tc>
        <w:tc>
          <w:tcPr>
            <w:tcW w:w="1519" w:type="dxa"/>
            <w:vMerge w:val="restart"/>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素质目标</w:t>
            </w:r>
          </w:p>
        </w:tc>
        <w:tc>
          <w:tcPr>
            <w:tcW w:w="1618" w:type="dxa"/>
            <w:vMerge w:val="restart"/>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知识目标</w:t>
            </w:r>
          </w:p>
        </w:tc>
        <w:tc>
          <w:tcPr>
            <w:tcW w:w="1549" w:type="dxa"/>
            <w:vMerge w:val="restart"/>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能力目标</w:t>
            </w:r>
          </w:p>
        </w:tc>
        <w:tc>
          <w:tcPr>
            <w:tcW w:w="1108" w:type="dxa"/>
            <w:gridSpan w:val="2"/>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学时</w:t>
            </w:r>
          </w:p>
        </w:tc>
      </w:tr>
      <w:tr>
        <w:tblPrEx>
          <w:tblCellMar>
            <w:top w:w="0" w:type="dxa"/>
            <w:left w:w="0" w:type="dxa"/>
            <w:bottom w:w="0" w:type="dxa"/>
            <w:right w:w="0" w:type="dxa"/>
          </w:tblCellMar>
        </w:tblPrEx>
        <w:trPr>
          <w:trHeight w:val="500" w:hRule="atLeast"/>
          <w:tblHeader/>
        </w:trPr>
        <w:tc>
          <w:tcPr>
            <w:tcW w:w="459" w:type="dxa"/>
            <w:vMerge w:val="continue"/>
            <w:tcBorders>
              <w:top w:val="single" w:color="000000" w:sz="12"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rPr>
                <w:rFonts w:hint="eastAsia" w:ascii="宋体" w:hAnsi="宋体" w:eastAsia="宋体" w:cs="Times New Roman"/>
                <w:spacing w:val="10"/>
                <w:kern w:val="0"/>
                <w:sz w:val="21"/>
                <w:szCs w:val="24"/>
                <w:lang w:val="en-US" w:eastAsia="zh-CN" w:bidi="ar-SA"/>
              </w:rPr>
            </w:pPr>
          </w:p>
        </w:tc>
        <w:tc>
          <w:tcPr>
            <w:tcW w:w="1158" w:type="dxa"/>
            <w:vMerge w:val="continue"/>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rPr>
                <w:rFonts w:hint="eastAsia" w:ascii="宋体" w:hAnsi="宋体" w:eastAsia="宋体" w:cs="Times New Roman"/>
                <w:spacing w:val="10"/>
                <w:kern w:val="0"/>
                <w:sz w:val="21"/>
                <w:szCs w:val="24"/>
                <w:lang w:val="en-US" w:eastAsia="zh-CN" w:bidi="ar-SA"/>
              </w:rPr>
            </w:pPr>
          </w:p>
        </w:tc>
        <w:tc>
          <w:tcPr>
            <w:tcW w:w="1479" w:type="dxa"/>
            <w:vMerge w:val="continue"/>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rPr>
                <w:rFonts w:hint="eastAsia" w:ascii="宋体" w:hAnsi="宋体" w:eastAsia="宋体" w:cs="Times New Roman"/>
                <w:spacing w:val="10"/>
                <w:kern w:val="0"/>
                <w:sz w:val="21"/>
                <w:szCs w:val="24"/>
                <w:lang w:val="en-US" w:eastAsia="zh-CN" w:bidi="ar-SA"/>
              </w:rPr>
            </w:pPr>
          </w:p>
        </w:tc>
        <w:tc>
          <w:tcPr>
            <w:tcW w:w="1519" w:type="dxa"/>
            <w:vMerge w:val="continue"/>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rPr>
                <w:rFonts w:hint="eastAsia" w:ascii="宋体" w:hAnsi="宋体" w:eastAsia="宋体" w:cs="Times New Roman"/>
                <w:spacing w:val="10"/>
                <w:kern w:val="0"/>
                <w:sz w:val="21"/>
                <w:szCs w:val="24"/>
                <w:lang w:val="en-US" w:eastAsia="zh-CN" w:bidi="ar-SA"/>
              </w:rPr>
            </w:pPr>
          </w:p>
        </w:tc>
        <w:tc>
          <w:tcPr>
            <w:tcW w:w="1618" w:type="dxa"/>
            <w:vMerge w:val="continue"/>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rPr>
                <w:rFonts w:hint="eastAsia" w:ascii="宋体" w:hAnsi="宋体" w:eastAsia="宋体" w:cs="Times New Roman"/>
                <w:spacing w:val="10"/>
                <w:kern w:val="0"/>
                <w:sz w:val="21"/>
                <w:szCs w:val="24"/>
                <w:lang w:val="en-US" w:eastAsia="zh-CN" w:bidi="ar-SA"/>
              </w:rPr>
            </w:pPr>
          </w:p>
        </w:tc>
        <w:tc>
          <w:tcPr>
            <w:tcW w:w="1549" w:type="dxa"/>
            <w:vMerge w:val="continue"/>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rPr>
                <w:rFonts w:hint="eastAsia" w:ascii="宋体" w:hAnsi="宋体" w:eastAsia="宋体" w:cs="Times New Roman"/>
                <w:spacing w:val="10"/>
                <w:kern w:val="0"/>
                <w:sz w:val="21"/>
                <w:szCs w:val="24"/>
                <w:lang w:val="en-US" w:eastAsia="zh-CN" w:bidi="ar-SA"/>
              </w:rPr>
            </w:pPr>
          </w:p>
        </w:tc>
        <w:tc>
          <w:tcPr>
            <w:tcW w:w="55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理</w:t>
            </w:r>
          </w:p>
        </w:tc>
        <w:tc>
          <w:tcPr>
            <w:tcW w:w="554" w:type="dxa"/>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31"/>
              <w:jc w:val="center"/>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实</w:t>
            </w:r>
          </w:p>
        </w:tc>
      </w:tr>
      <w:tr>
        <w:tblPrEx>
          <w:tblCellMar>
            <w:top w:w="0" w:type="dxa"/>
            <w:left w:w="0" w:type="dxa"/>
            <w:bottom w:w="0" w:type="dxa"/>
            <w:right w:w="0" w:type="dxa"/>
          </w:tblCellMar>
        </w:tblPrEx>
        <w:trPr>
          <w:trHeight w:val="1800" w:hRule="atLeast"/>
        </w:trPr>
        <w:tc>
          <w:tcPr>
            <w:tcW w:w="459"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1</w:t>
            </w:r>
          </w:p>
        </w:tc>
        <w:tc>
          <w:tcPr>
            <w:tcW w:w="1158"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rPr>
                <w:rFonts w:hint="default"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服装款式图的基本概念</w:t>
            </w:r>
          </w:p>
        </w:tc>
        <w:tc>
          <w:tcPr>
            <w:tcW w:w="147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numPr>
                <w:ilvl w:val="0"/>
                <w:numId w:val="1"/>
              </w:numPr>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具有掌握款式图的定义及特点的能力</w:t>
            </w:r>
          </w:p>
          <w:p>
            <w:pPr>
              <w:pStyle w:val="31"/>
              <w:numPr>
                <w:ilvl w:val="0"/>
                <w:numId w:val="0"/>
              </w:numPr>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(2)具有制定整体设计任务和目标的能力</w:t>
            </w:r>
          </w:p>
        </w:tc>
        <w:tc>
          <w:tcPr>
            <w:tcW w:w="151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(1)学习和了解我国传统服装文化、民族特色和当代中国设计师的优秀作品，学生将增强对中华文化的认同感和自豪感，进一步弘扬爱国主义精神。</w:t>
            </w:r>
          </w:p>
        </w:tc>
        <w:tc>
          <w:tcPr>
            <w:tcW w:w="1618"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(1)了解服装款式图的概念和分类</w:t>
            </w:r>
            <w:r>
              <w:rPr>
                <w:rFonts w:hint="eastAsia" w:ascii="宋体" w:hAnsi="宋体" w:eastAsia="宋体" w:cs="Times New Roman"/>
                <w:spacing w:val="10"/>
                <w:kern w:val="0"/>
                <w:sz w:val="21"/>
                <w:szCs w:val="24"/>
                <w:lang w:val="en-US" w:eastAsia="zh-CN" w:bidi="ar-SA"/>
              </w:rPr>
              <w:br w:type="textWrapping"/>
            </w:r>
            <w:r>
              <w:rPr>
                <w:rFonts w:hint="eastAsia" w:ascii="宋体" w:hAnsi="宋体" w:eastAsia="宋体" w:cs="Times New Roman"/>
                <w:spacing w:val="10"/>
                <w:kern w:val="0"/>
                <w:sz w:val="21"/>
                <w:szCs w:val="24"/>
                <w:lang w:val="en-US" w:eastAsia="zh-CN" w:bidi="ar-SA"/>
              </w:rPr>
              <w:t>(2)了解服装款式图的发展概况和应用</w:t>
            </w:r>
          </w:p>
          <w:p>
            <w:pPr>
              <w:pStyle w:val="31"/>
              <w:rPr>
                <w:rFonts w:hint="eastAsia" w:ascii="宋体" w:hAnsi="宋体" w:eastAsia="宋体" w:cs="Times New Roman"/>
                <w:spacing w:val="10"/>
                <w:kern w:val="0"/>
                <w:sz w:val="21"/>
                <w:szCs w:val="24"/>
                <w:lang w:val="en-US" w:eastAsia="zh-CN" w:bidi="ar-SA"/>
              </w:rPr>
            </w:pPr>
          </w:p>
        </w:tc>
        <w:tc>
          <w:tcPr>
            <w:tcW w:w="154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(1)学生将能够了解和掌握服装的基本结构，包括上装、下装、连衣裙、外套等（2）不同款式的特点和基本结构，理解不同部位和细节的设计原理和工艺要求</w:t>
            </w:r>
          </w:p>
        </w:tc>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rPr>
                <w:rFonts w:hint="eastAsia" w:ascii="宋体" w:hAnsi="宋体" w:eastAsia="宋体" w:cs="Times New Roman"/>
                <w:spacing w:val="10"/>
                <w:kern w:val="0"/>
                <w:sz w:val="21"/>
                <w:szCs w:val="24"/>
                <w:lang w:val="en-US" w:eastAsia="zh-CN" w:bidi="ar-SA"/>
              </w:rPr>
            </w:pPr>
            <w:r>
              <w:rPr>
                <w:rFonts w:hint="eastAsia" w:cs="Times New Roman"/>
                <w:spacing w:val="10"/>
                <w:kern w:val="0"/>
                <w:sz w:val="21"/>
                <w:szCs w:val="24"/>
                <w:lang w:val="en-US" w:eastAsia="zh-CN" w:bidi="ar-SA"/>
              </w:rPr>
              <w:t>3</w:t>
            </w:r>
          </w:p>
        </w:tc>
        <w:tc>
          <w:tcPr>
            <w:tcW w:w="554"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31"/>
              <w:jc w:val="center"/>
              <w:rPr>
                <w:rFonts w:hint="default" w:ascii="宋体" w:hAnsi="宋体" w:eastAsia="宋体" w:cs="Times New Roman"/>
                <w:spacing w:val="10"/>
                <w:kern w:val="0"/>
                <w:sz w:val="21"/>
                <w:szCs w:val="24"/>
                <w:lang w:val="en-US" w:eastAsia="zh-CN" w:bidi="ar-SA"/>
              </w:rPr>
            </w:pPr>
            <w:r>
              <w:rPr>
                <w:rFonts w:hint="eastAsia" w:cs="Times New Roman"/>
                <w:spacing w:val="10"/>
                <w:kern w:val="0"/>
                <w:sz w:val="21"/>
                <w:szCs w:val="24"/>
                <w:lang w:val="en-US" w:eastAsia="zh-CN" w:bidi="ar-SA"/>
              </w:rPr>
              <w:t>4</w:t>
            </w:r>
          </w:p>
        </w:tc>
      </w:tr>
      <w:tr>
        <w:tblPrEx>
          <w:tblCellMar>
            <w:top w:w="0" w:type="dxa"/>
            <w:left w:w="0" w:type="dxa"/>
            <w:bottom w:w="0" w:type="dxa"/>
            <w:right w:w="0" w:type="dxa"/>
          </w:tblCellMar>
        </w:tblPrEx>
        <w:trPr>
          <w:trHeight w:val="1380"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rPr>
                <w:rFonts w:hint="eastAsia" w:ascii="宋体" w:hAnsi="宋体" w:eastAsia="宋体" w:cs="Times New Roman"/>
                <w:spacing w:val="10"/>
                <w:kern w:val="0"/>
                <w:sz w:val="21"/>
                <w:szCs w:val="24"/>
                <w:lang w:val="en-US" w:eastAsia="zh-CN" w:bidi="ar-SA"/>
              </w:rP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rPr>
                <w:rFonts w:hint="eastAsia" w:ascii="宋体" w:hAnsi="宋体" w:eastAsia="宋体" w:cs="Times New Roman"/>
                <w:spacing w:val="10"/>
                <w:kern w:val="0"/>
                <w:sz w:val="21"/>
                <w:szCs w:val="24"/>
                <w:lang w:val="en-US" w:eastAsia="zh-CN" w:bidi="ar-SA"/>
              </w:rP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rPr>
                <w:rFonts w:hint="eastAsia" w:ascii="宋体" w:hAnsi="宋体" w:eastAsia="宋体" w:cs="Times New Roman"/>
                <w:spacing w:val="10"/>
                <w:kern w:val="0"/>
                <w:sz w:val="21"/>
                <w:szCs w:val="24"/>
                <w:lang w:val="en-US" w:eastAsia="zh-CN" w:bidi="ar-SA"/>
              </w:rPr>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rPr>
                <w:rFonts w:hint="eastAsia" w:ascii="宋体" w:hAnsi="宋体" w:eastAsia="宋体" w:cs="Times New Roman"/>
                <w:spacing w:val="10"/>
                <w:kern w:val="0"/>
                <w:sz w:val="21"/>
                <w:szCs w:val="24"/>
                <w:lang w:val="en-US" w:eastAsia="zh-CN" w:bidi="ar-SA"/>
              </w:rPr>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rPr>
                <w:rFonts w:hint="eastAsia" w:ascii="宋体" w:hAnsi="宋体" w:eastAsia="宋体" w:cs="Times New Roman"/>
                <w:spacing w:val="10"/>
                <w:kern w:val="0"/>
                <w:sz w:val="21"/>
                <w:szCs w:val="24"/>
                <w:lang w:val="en-US" w:eastAsia="zh-CN" w:bidi="ar-SA"/>
              </w:rPr>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Times New Roman"/>
                <w:spacing w:val="10"/>
                <w:kern w:val="0"/>
                <w:sz w:val="21"/>
                <w:szCs w:val="24"/>
                <w:lang w:val="en-US" w:eastAsia="zh-CN" w:bidi="ar-SA"/>
              </w:rPr>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rPr>
                <w:rFonts w:hint="eastAsia" w:ascii="宋体" w:hAnsi="宋体" w:eastAsia="宋体" w:cs="Times New Roman"/>
                <w:spacing w:val="10"/>
                <w:kern w:val="0"/>
                <w:sz w:val="21"/>
                <w:szCs w:val="24"/>
                <w:lang w:val="en-US" w:eastAsia="zh-CN" w:bidi="ar-SA"/>
              </w:rP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31"/>
              <w:jc w:val="center"/>
              <w:rPr>
                <w:rFonts w:hint="eastAsia" w:ascii="宋体" w:hAnsi="宋体" w:eastAsia="宋体" w:cs="Times New Roman"/>
                <w:spacing w:val="10"/>
                <w:kern w:val="0"/>
                <w:sz w:val="21"/>
                <w:szCs w:val="24"/>
                <w:lang w:val="en-US" w:eastAsia="zh-CN" w:bidi="ar-SA"/>
              </w:rPr>
            </w:pPr>
          </w:p>
        </w:tc>
      </w:tr>
      <w:tr>
        <w:tblPrEx>
          <w:tblCellMar>
            <w:top w:w="0" w:type="dxa"/>
            <w:left w:w="0" w:type="dxa"/>
            <w:bottom w:w="0" w:type="dxa"/>
            <w:right w:w="0" w:type="dxa"/>
          </w:tblCellMar>
        </w:tblPrEx>
        <w:trPr>
          <w:trHeight w:val="2280"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rPr>
                <w:rFonts w:hint="eastAsia" w:ascii="宋体" w:hAnsi="宋体" w:eastAsia="宋体" w:cs="Times New Roman"/>
                <w:spacing w:val="10"/>
                <w:kern w:val="0"/>
                <w:sz w:val="21"/>
                <w:szCs w:val="24"/>
                <w:lang w:val="en-US" w:eastAsia="zh-CN" w:bidi="ar-SA"/>
              </w:rP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rPr>
                <w:rFonts w:hint="eastAsia" w:ascii="宋体" w:hAnsi="宋体" w:eastAsia="宋体" w:cs="Times New Roman"/>
                <w:spacing w:val="10"/>
                <w:kern w:val="0"/>
                <w:sz w:val="21"/>
                <w:szCs w:val="24"/>
                <w:lang w:val="en-US" w:eastAsia="zh-CN" w:bidi="ar-SA"/>
              </w:rP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rPr>
                <w:rFonts w:hint="eastAsia" w:ascii="宋体" w:hAnsi="宋体" w:eastAsia="宋体" w:cs="Times New Roman"/>
                <w:spacing w:val="10"/>
                <w:kern w:val="0"/>
                <w:sz w:val="21"/>
                <w:szCs w:val="24"/>
                <w:lang w:val="en-US" w:eastAsia="zh-CN" w:bidi="ar-SA"/>
              </w:rPr>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rPr>
                <w:rFonts w:hint="eastAsia" w:ascii="宋体" w:hAnsi="宋体" w:eastAsia="宋体" w:cs="Times New Roman"/>
                <w:spacing w:val="10"/>
                <w:kern w:val="0"/>
                <w:sz w:val="21"/>
                <w:szCs w:val="24"/>
                <w:lang w:val="en-US" w:eastAsia="zh-CN" w:bidi="ar-SA"/>
              </w:rPr>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rPr>
                <w:rFonts w:hint="eastAsia" w:ascii="宋体" w:hAnsi="宋体" w:eastAsia="宋体" w:cs="Times New Roman"/>
                <w:spacing w:val="10"/>
                <w:kern w:val="0"/>
                <w:sz w:val="21"/>
                <w:szCs w:val="24"/>
                <w:lang w:val="en-US" w:eastAsia="zh-CN" w:bidi="ar-SA"/>
              </w:rPr>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Times New Roman"/>
                <w:spacing w:val="10"/>
                <w:kern w:val="0"/>
                <w:sz w:val="21"/>
                <w:szCs w:val="24"/>
                <w:lang w:val="en-US" w:eastAsia="zh-CN" w:bidi="ar-SA"/>
              </w:rPr>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rPr>
                <w:rFonts w:hint="eastAsia" w:ascii="宋体" w:hAnsi="宋体" w:eastAsia="宋体" w:cs="Times New Roman"/>
                <w:spacing w:val="10"/>
                <w:kern w:val="0"/>
                <w:sz w:val="21"/>
                <w:szCs w:val="24"/>
                <w:lang w:val="en-US" w:eastAsia="zh-CN" w:bidi="ar-SA"/>
              </w:rP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31"/>
              <w:jc w:val="center"/>
              <w:rPr>
                <w:rFonts w:hint="eastAsia" w:ascii="宋体" w:hAnsi="宋体" w:eastAsia="宋体" w:cs="Times New Roman"/>
                <w:spacing w:val="10"/>
                <w:kern w:val="0"/>
                <w:sz w:val="21"/>
                <w:szCs w:val="24"/>
                <w:lang w:val="en-US" w:eastAsia="zh-CN" w:bidi="ar-SA"/>
              </w:rPr>
            </w:pPr>
          </w:p>
        </w:tc>
      </w:tr>
      <w:tr>
        <w:tblPrEx>
          <w:tblCellMar>
            <w:top w:w="0" w:type="dxa"/>
            <w:left w:w="0" w:type="dxa"/>
            <w:bottom w:w="0" w:type="dxa"/>
            <w:right w:w="0" w:type="dxa"/>
          </w:tblCellMar>
        </w:tblPrEx>
        <w:trPr>
          <w:trHeight w:val="800" w:hRule="atLeast"/>
        </w:trPr>
        <w:tc>
          <w:tcPr>
            <w:tcW w:w="459"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2</w:t>
            </w:r>
          </w:p>
        </w:tc>
        <w:tc>
          <w:tcPr>
            <w:tcW w:w="1158"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rPr>
                <w:rFonts w:hint="default"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服装款式图的设计原则</w:t>
            </w:r>
          </w:p>
        </w:tc>
        <w:tc>
          <w:tcPr>
            <w:tcW w:w="147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rPr>
                <w:rFonts w:hint="default"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(1)具有了解服装与人体的关系的能力</w:t>
            </w:r>
            <w:r>
              <w:rPr>
                <w:rFonts w:hint="eastAsia" w:ascii="宋体" w:hAnsi="宋体" w:eastAsia="宋体" w:cs="Times New Roman"/>
                <w:spacing w:val="10"/>
                <w:kern w:val="0"/>
                <w:sz w:val="21"/>
                <w:szCs w:val="24"/>
                <w:lang w:val="en-US" w:eastAsia="zh-CN" w:bidi="ar-SA"/>
              </w:rPr>
              <w:br w:type="textWrapping"/>
            </w:r>
            <w:r>
              <w:rPr>
                <w:rFonts w:hint="eastAsia" w:ascii="宋体" w:hAnsi="宋体" w:eastAsia="宋体" w:cs="Times New Roman"/>
                <w:spacing w:val="10"/>
                <w:kern w:val="0"/>
                <w:sz w:val="21"/>
                <w:szCs w:val="24"/>
                <w:lang w:val="en-US" w:eastAsia="zh-CN" w:bidi="ar-SA"/>
              </w:rPr>
              <w:t>(2)具有绘图的技术要领能力(3)款式的分析与归纳</w:t>
            </w:r>
          </w:p>
        </w:tc>
        <w:tc>
          <w:tcPr>
            <w:tcW w:w="151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(1)将引导学生树立正确的价值观，包括尊重传统、倡导环保、关注社会公益等。</w:t>
            </w:r>
          </w:p>
          <w:p>
            <w:pPr>
              <w:pStyle w:val="31"/>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（2）通过了解职业道德和行业规范，培养学生的职业操守和社会责任感</w:t>
            </w:r>
          </w:p>
        </w:tc>
        <w:tc>
          <w:tcPr>
            <w:tcW w:w="1618"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(1)理解人体基本构造及人体比例关系</w:t>
            </w:r>
          </w:p>
          <w:p>
            <w:pPr>
              <w:pStyle w:val="31"/>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(2)理解男女体型差异</w:t>
            </w:r>
          </w:p>
          <w:p>
            <w:pPr>
              <w:pStyle w:val="31"/>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(3)了解服装人体的绘画步骤和方法</w:t>
            </w:r>
          </w:p>
          <w:p>
            <w:pPr>
              <w:pStyle w:val="31"/>
              <w:rPr>
                <w:rFonts w:hint="default" w:ascii="宋体" w:hAnsi="宋体" w:eastAsia="宋体" w:cs="Times New Roman"/>
                <w:spacing w:val="10"/>
                <w:kern w:val="0"/>
                <w:sz w:val="21"/>
                <w:szCs w:val="24"/>
                <w:lang w:val="en-US" w:eastAsia="zh-CN" w:bidi="ar-SA"/>
              </w:rPr>
            </w:pPr>
          </w:p>
        </w:tc>
        <w:tc>
          <w:tcPr>
            <w:tcW w:w="154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val="0"/>
              <w:numPr>
                <w:ilvl w:val="0"/>
                <w:numId w:val="2"/>
              </w:numPr>
              <w:kinsoku/>
              <w:wordWrap/>
              <w:overflowPunct/>
              <w:topLinePunct w:val="0"/>
              <w:autoSpaceDE/>
              <w:autoSpaceDN/>
              <w:bidi w:val="0"/>
              <w:adjustRightInd/>
              <w:snapToGrid/>
              <w:spacing w:line="240" w:lineRule="auto"/>
              <w:ind w:left="0" w:leftChars="0" w:firstLine="0" w:firstLineChars="0"/>
              <w:textAlignment w:val="auto"/>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清楚完整的服装效果图的组成部分，及绘制格式及要求</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textAlignment w:val="auto"/>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(2)了解不同风格的服装款式的特点</w:t>
            </w:r>
          </w:p>
          <w:p>
            <w:pPr>
              <w:pStyle w:val="31"/>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(3)了解效果图绘制的工具、纸张等要求</w:t>
            </w:r>
          </w:p>
        </w:tc>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rPr>
                <w:rFonts w:hint="eastAsia" w:ascii="宋体" w:hAnsi="宋体" w:eastAsia="宋体" w:cs="Times New Roman"/>
                <w:spacing w:val="10"/>
                <w:kern w:val="0"/>
                <w:sz w:val="21"/>
                <w:szCs w:val="24"/>
                <w:lang w:val="en-US" w:eastAsia="zh-CN" w:bidi="ar-SA"/>
              </w:rPr>
            </w:pPr>
            <w:r>
              <w:rPr>
                <w:rFonts w:hint="eastAsia" w:cs="Times New Roman"/>
                <w:spacing w:val="10"/>
                <w:kern w:val="0"/>
                <w:sz w:val="21"/>
                <w:szCs w:val="24"/>
                <w:lang w:val="en-US" w:eastAsia="zh-CN" w:bidi="ar-SA"/>
              </w:rPr>
              <w:t>4</w:t>
            </w:r>
          </w:p>
        </w:tc>
        <w:tc>
          <w:tcPr>
            <w:tcW w:w="554"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31"/>
              <w:jc w:val="center"/>
              <w:rPr>
                <w:rFonts w:hint="default" w:ascii="宋体" w:hAnsi="宋体" w:eastAsia="宋体" w:cs="Times New Roman"/>
                <w:spacing w:val="10"/>
                <w:kern w:val="0"/>
                <w:sz w:val="21"/>
                <w:szCs w:val="24"/>
                <w:lang w:val="en-US" w:eastAsia="zh-CN" w:bidi="ar-SA"/>
              </w:rPr>
            </w:pPr>
            <w:r>
              <w:rPr>
                <w:rFonts w:hint="eastAsia" w:cs="Times New Roman"/>
                <w:spacing w:val="10"/>
                <w:kern w:val="0"/>
                <w:sz w:val="21"/>
                <w:szCs w:val="24"/>
                <w:lang w:val="en-US" w:eastAsia="zh-CN" w:bidi="ar-SA"/>
              </w:rPr>
              <w:t>3</w:t>
            </w:r>
          </w:p>
        </w:tc>
      </w:tr>
      <w:tr>
        <w:tblPrEx>
          <w:tblCellMar>
            <w:top w:w="0" w:type="dxa"/>
            <w:left w:w="0" w:type="dxa"/>
            <w:bottom w:w="0" w:type="dxa"/>
            <w:right w:w="0" w:type="dxa"/>
          </w:tblCellMar>
        </w:tblPrEx>
        <w:trPr>
          <w:trHeight w:val="600"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rPr>
                <w:rFonts w:hint="eastAsia" w:ascii="宋体" w:hAnsi="宋体" w:eastAsia="宋体" w:cs="Times New Roman"/>
                <w:spacing w:val="10"/>
                <w:kern w:val="0"/>
                <w:sz w:val="21"/>
                <w:szCs w:val="24"/>
                <w:lang w:val="en-US" w:eastAsia="zh-CN" w:bidi="ar-SA"/>
              </w:rP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rPr>
                <w:rFonts w:hint="eastAsia" w:ascii="宋体" w:hAnsi="宋体" w:eastAsia="宋体" w:cs="Times New Roman"/>
                <w:spacing w:val="10"/>
                <w:kern w:val="0"/>
                <w:sz w:val="21"/>
                <w:szCs w:val="24"/>
                <w:lang w:val="en-US" w:eastAsia="zh-CN" w:bidi="ar-SA"/>
              </w:rP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rPr>
                <w:rFonts w:hint="eastAsia" w:ascii="宋体" w:hAnsi="宋体" w:eastAsia="宋体" w:cs="Times New Roman"/>
                <w:spacing w:val="10"/>
                <w:kern w:val="0"/>
                <w:sz w:val="21"/>
                <w:szCs w:val="24"/>
                <w:lang w:val="en-US" w:eastAsia="zh-CN" w:bidi="ar-SA"/>
              </w:rPr>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rPr>
                <w:rFonts w:hint="eastAsia" w:ascii="宋体" w:hAnsi="宋体" w:eastAsia="宋体" w:cs="Times New Roman"/>
                <w:spacing w:val="10"/>
                <w:kern w:val="0"/>
                <w:sz w:val="21"/>
                <w:szCs w:val="24"/>
                <w:lang w:val="en-US" w:eastAsia="zh-CN" w:bidi="ar-SA"/>
              </w:rPr>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rPr>
                <w:rFonts w:hint="eastAsia" w:ascii="宋体" w:hAnsi="宋体" w:eastAsia="宋体" w:cs="Times New Roman"/>
                <w:spacing w:val="10"/>
                <w:kern w:val="0"/>
                <w:sz w:val="21"/>
                <w:szCs w:val="24"/>
                <w:lang w:val="en-US" w:eastAsia="zh-CN" w:bidi="ar-SA"/>
              </w:rPr>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rPr>
                <w:rFonts w:hint="eastAsia" w:ascii="宋体" w:hAnsi="宋体" w:eastAsia="宋体" w:cs="Times New Roman"/>
                <w:spacing w:val="10"/>
                <w:kern w:val="0"/>
                <w:sz w:val="21"/>
                <w:szCs w:val="24"/>
                <w:lang w:val="en-US" w:eastAsia="zh-CN" w:bidi="ar-SA"/>
              </w:rPr>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rPr>
                <w:rFonts w:hint="eastAsia" w:ascii="宋体" w:hAnsi="宋体" w:eastAsia="宋体" w:cs="Times New Roman"/>
                <w:spacing w:val="10"/>
                <w:kern w:val="0"/>
                <w:sz w:val="21"/>
                <w:szCs w:val="24"/>
                <w:lang w:val="en-US" w:eastAsia="zh-CN" w:bidi="ar-SA"/>
              </w:rP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31"/>
              <w:jc w:val="center"/>
              <w:rPr>
                <w:rFonts w:hint="eastAsia" w:ascii="宋体" w:hAnsi="宋体" w:eastAsia="宋体" w:cs="Times New Roman"/>
                <w:spacing w:val="10"/>
                <w:kern w:val="0"/>
                <w:sz w:val="21"/>
                <w:szCs w:val="24"/>
                <w:lang w:val="en-US" w:eastAsia="zh-CN" w:bidi="ar-SA"/>
              </w:rPr>
            </w:pPr>
          </w:p>
        </w:tc>
      </w:tr>
      <w:tr>
        <w:tblPrEx>
          <w:tblCellMar>
            <w:top w:w="0" w:type="dxa"/>
            <w:left w:w="0" w:type="dxa"/>
            <w:bottom w:w="0" w:type="dxa"/>
            <w:right w:w="0" w:type="dxa"/>
          </w:tblCellMar>
        </w:tblPrEx>
        <w:trPr>
          <w:trHeight w:val="600"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rPr>
                <w:rFonts w:hint="eastAsia" w:ascii="宋体" w:hAnsi="宋体" w:eastAsia="宋体" w:cs="Times New Roman"/>
                <w:spacing w:val="10"/>
                <w:kern w:val="0"/>
                <w:sz w:val="21"/>
                <w:szCs w:val="24"/>
                <w:lang w:val="en-US" w:eastAsia="zh-CN" w:bidi="ar-SA"/>
              </w:rP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rPr>
                <w:rFonts w:hint="eastAsia" w:ascii="宋体" w:hAnsi="宋体" w:eastAsia="宋体" w:cs="Times New Roman"/>
                <w:spacing w:val="10"/>
                <w:kern w:val="0"/>
                <w:sz w:val="21"/>
                <w:szCs w:val="24"/>
                <w:lang w:val="en-US" w:eastAsia="zh-CN" w:bidi="ar-SA"/>
              </w:rP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rPr>
                <w:rFonts w:hint="eastAsia" w:ascii="宋体" w:hAnsi="宋体" w:eastAsia="宋体" w:cs="Times New Roman"/>
                <w:spacing w:val="10"/>
                <w:kern w:val="0"/>
                <w:sz w:val="21"/>
                <w:szCs w:val="24"/>
                <w:lang w:val="en-US" w:eastAsia="zh-CN" w:bidi="ar-SA"/>
              </w:rPr>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rPr>
                <w:rFonts w:hint="eastAsia" w:ascii="宋体" w:hAnsi="宋体" w:eastAsia="宋体" w:cs="Times New Roman"/>
                <w:spacing w:val="10"/>
                <w:kern w:val="0"/>
                <w:sz w:val="21"/>
                <w:szCs w:val="24"/>
                <w:lang w:val="en-US" w:eastAsia="zh-CN" w:bidi="ar-SA"/>
              </w:rPr>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rPr>
                <w:rFonts w:hint="eastAsia" w:ascii="宋体" w:hAnsi="宋体" w:eastAsia="宋体" w:cs="Times New Roman"/>
                <w:spacing w:val="10"/>
                <w:kern w:val="0"/>
                <w:sz w:val="21"/>
                <w:szCs w:val="24"/>
                <w:lang w:val="en-US" w:eastAsia="zh-CN" w:bidi="ar-SA"/>
              </w:rPr>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rPr>
                <w:rFonts w:hint="eastAsia" w:ascii="宋体" w:hAnsi="宋体" w:eastAsia="宋体" w:cs="Times New Roman"/>
                <w:spacing w:val="10"/>
                <w:kern w:val="0"/>
                <w:sz w:val="21"/>
                <w:szCs w:val="24"/>
                <w:lang w:val="en-US" w:eastAsia="zh-CN" w:bidi="ar-SA"/>
              </w:rPr>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rPr>
                <w:rFonts w:hint="eastAsia" w:ascii="宋体" w:hAnsi="宋体" w:eastAsia="宋体" w:cs="Times New Roman"/>
                <w:spacing w:val="10"/>
                <w:kern w:val="0"/>
                <w:sz w:val="21"/>
                <w:szCs w:val="24"/>
                <w:lang w:val="en-US" w:eastAsia="zh-CN" w:bidi="ar-SA"/>
              </w:rP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31"/>
              <w:jc w:val="center"/>
              <w:rPr>
                <w:rFonts w:hint="eastAsia" w:ascii="宋体" w:hAnsi="宋体" w:eastAsia="宋体" w:cs="Times New Roman"/>
                <w:spacing w:val="10"/>
                <w:kern w:val="0"/>
                <w:sz w:val="21"/>
                <w:szCs w:val="24"/>
                <w:lang w:val="en-US" w:eastAsia="zh-CN" w:bidi="ar-SA"/>
              </w:rPr>
            </w:pPr>
          </w:p>
        </w:tc>
      </w:tr>
      <w:tr>
        <w:tblPrEx>
          <w:tblCellMar>
            <w:top w:w="0" w:type="dxa"/>
            <w:left w:w="0" w:type="dxa"/>
            <w:bottom w:w="0" w:type="dxa"/>
            <w:right w:w="0" w:type="dxa"/>
          </w:tblCellMar>
        </w:tblPrEx>
        <w:trPr>
          <w:trHeight w:val="840"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rPr>
                <w:rFonts w:hint="eastAsia" w:ascii="宋体" w:hAnsi="宋体" w:eastAsia="宋体" w:cs="Times New Roman"/>
                <w:spacing w:val="10"/>
                <w:kern w:val="0"/>
                <w:sz w:val="21"/>
                <w:szCs w:val="24"/>
                <w:lang w:val="en-US" w:eastAsia="zh-CN" w:bidi="ar-SA"/>
              </w:rP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rPr>
                <w:rFonts w:hint="eastAsia" w:ascii="宋体" w:hAnsi="宋体" w:eastAsia="宋体" w:cs="Times New Roman"/>
                <w:spacing w:val="10"/>
                <w:kern w:val="0"/>
                <w:sz w:val="21"/>
                <w:szCs w:val="24"/>
                <w:lang w:val="en-US" w:eastAsia="zh-CN" w:bidi="ar-SA"/>
              </w:rP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rPr>
                <w:rFonts w:hint="eastAsia" w:ascii="宋体" w:hAnsi="宋体" w:eastAsia="宋体" w:cs="Times New Roman"/>
                <w:spacing w:val="10"/>
                <w:kern w:val="0"/>
                <w:sz w:val="21"/>
                <w:szCs w:val="24"/>
                <w:lang w:val="en-US" w:eastAsia="zh-CN" w:bidi="ar-SA"/>
              </w:rPr>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rPr>
                <w:rFonts w:hint="eastAsia" w:ascii="宋体" w:hAnsi="宋体" w:eastAsia="宋体" w:cs="Times New Roman"/>
                <w:spacing w:val="10"/>
                <w:kern w:val="0"/>
                <w:sz w:val="21"/>
                <w:szCs w:val="24"/>
                <w:lang w:val="en-US" w:eastAsia="zh-CN" w:bidi="ar-SA"/>
              </w:rPr>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rPr>
                <w:rFonts w:hint="eastAsia" w:ascii="宋体" w:hAnsi="宋体" w:eastAsia="宋体" w:cs="Times New Roman"/>
                <w:spacing w:val="10"/>
                <w:kern w:val="0"/>
                <w:sz w:val="21"/>
                <w:szCs w:val="24"/>
                <w:lang w:val="en-US" w:eastAsia="zh-CN" w:bidi="ar-SA"/>
              </w:rPr>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rPr>
                <w:rFonts w:hint="eastAsia" w:ascii="宋体" w:hAnsi="宋体" w:eastAsia="宋体" w:cs="Times New Roman"/>
                <w:spacing w:val="10"/>
                <w:kern w:val="0"/>
                <w:sz w:val="21"/>
                <w:szCs w:val="24"/>
                <w:lang w:val="en-US" w:eastAsia="zh-CN" w:bidi="ar-SA"/>
              </w:rPr>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rPr>
                <w:rFonts w:hint="eastAsia" w:ascii="宋体" w:hAnsi="宋体" w:eastAsia="宋体" w:cs="Times New Roman"/>
                <w:spacing w:val="10"/>
                <w:kern w:val="0"/>
                <w:sz w:val="21"/>
                <w:szCs w:val="24"/>
                <w:lang w:val="en-US" w:eastAsia="zh-CN" w:bidi="ar-SA"/>
              </w:rP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31"/>
              <w:jc w:val="center"/>
              <w:rPr>
                <w:rFonts w:hint="eastAsia" w:ascii="宋体" w:hAnsi="宋体" w:eastAsia="宋体" w:cs="Times New Roman"/>
                <w:spacing w:val="10"/>
                <w:kern w:val="0"/>
                <w:sz w:val="21"/>
                <w:szCs w:val="24"/>
                <w:lang w:val="en-US" w:eastAsia="zh-CN" w:bidi="ar-SA"/>
              </w:rPr>
            </w:pPr>
          </w:p>
        </w:tc>
      </w:tr>
      <w:tr>
        <w:tblPrEx>
          <w:tblCellMar>
            <w:top w:w="0" w:type="dxa"/>
            <w:left w:w="0" w:type="dxa"/>
            <w:bottom w:w="0" w:type="dxa"/>
            <w:right w:w="0" w:type="dxa"/>
          </w:tblCellMar>
        </w:tblPrEx>
        <w:trPr>
          <w:trHeight w:val="1459"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rPr>
                <w:rFonts w:hint="eastAsia" w:ascii="宋体" w:hAnsi="宋体" w:eastAsia="宋体" w:cs="Times New Roman"/>
                <w:spacing w:val="10"/>
                <w:kern w:val="0"/>
                <w:sz w:val="21"/>
                <w:szCs w:val="24"/>
                <w:lang w:val="en-US" w:eastAsia="zh-CN" w:bidi="ar-SA"/>
              </w:rP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rPr>
                <w:rFonts w:hint="eastAsia" w:ascii="宋体" w:hAnsi="宋体" w:eastAsia="宋体" w:cs="Times New Roman"/>
                <w:spacing w:val="10"/>
                <w:kern w:val="0"/>
                <w:sz w:val="21"/>
                <w:szCs w:val="24"/>
                <w:lang w:val="en-US" w:eastAsia="zh-CN" w:bidi="ar-SA"/>
              </w:rP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rPr>
                <w:rFonts w:hint="eastAsia" w:ascii="宋体" w:hAnsi="宋体" w:eastAsia="宋体" w:cs="Times New Roman"/>
                <w:spacing w:val="10"/>
                <w:kern w:val="0"/>
                <w:sz w:val="21"/>
                <w:szCs w:val="24"/>
                <w:lang w:val="en-US" w:eastAsia="zh-CN" w:bidi="ar-SA"/>
              </w:rPr>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rPr>
                <w:rFonts w:hint="eastAsia" w:ascii="宋体" w:hAnsi="宋体" w:eastAsia="宋体" w:cs="Times New Roman"/>
                <w:spacing w:val="10"/>
                <w:kern w:val="0"/>
                <w:sz w:val="21"/>
                <w:szCs w:val="24"/>
                <w:lang w:val="en-US" w:eastAsia="zh-CN" w:bidi="ar-SA"/>
              </w:rPr>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rPr>
                <w:rFonts w:hint="eastAsia" w:ascii="宋体" w:hAnsi="宋体" w:eastAsia="宋体" w:cs="Times New Roman"/>
                <w:spacing w:val="10"/>
                <w:kern w:val="0"/>
                <w:sz w:val="21"/>
                <w:szCs w:val="24"/>
                <w:lang w:val="en-US" w:eastAsia="zh-CN" w:bidi="ar-SA"/>
              </w:rPr>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rPr>
                <w:rFonts w:hint="eastAsia" w:ascii="宋体" w:hAnsi="宋体" w:eastAsia="宋体" w:cs="Times New Roman"/>
                <w:spacing w:val="10"/>
                <w:kern w:val="0"/>
                <w:sz w:val="21"/>
                <w:szCs w:val="24"/>
                <w:lang w:val="en-US" w:eastAsia="zh-CN" w:bidi="ar-SA"/>
              </w:rPr>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rPr>
                <w:rFonts w:hint="eastAsia" w:ascii="宋体" w:hAnsi="宋体" w:eastAsia="宋体" w:cs="Times New Roman"/>
                <w:spacing w:val="10"/>
                <w:kern w:val="0"/>
                <w:sz w:val="21"/>
                <w:szCs w:val="24"/>
                <w:lang w:val="en-US" w:eastAsia="zh-CN" w:bidi="ar-SA"/>
              </w:rP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31"/>
              <w:jc w:val="center"/>
              <w:rPr>
                <w:rFonts w:hint="eastAsia" w:ascii="宋体" w:hAnsi="宋体" w:eastAsia="宋体" w:cs="Times New Roman"/>
                <w:spacing w:val="10"/>
                <w:kern w:val="0"/>
                <w:sz w:val="21"/>
                <w:szCs w:val="24"/>
                <w:lang w:val="en-US" w:eastAsia="zh-CN" w:bidi="ar-SA"/>
              </w:rPr>
            </w:pPr>
          </w:p>
        </w:tc>
      </w:tr>
      <w:tr>
        <w:tblPrEx>
          <w:tblCellMar>
            <w:top w:w="0" w:type="dxa"/>
            <w:left w:w="0" w:type="dxa"/>
            <w:bottom w:w="0" w:type="dxa"/>
            <w:right w:w="0" w:type="dxa"/>
          </w:tblCellMar>
        </w:tblPrEx>
        <w:trPr>
          <w:trHeight w:val="580" w:hRule="atLeast"/>
        </w:trPr>
        <w:tc>
          <w:tcPr>
            <w:tcW w:w="459"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3</w:t>
            </w:r>
          </w:p>
        </w:tc>
        <w:tc>
          <w:tcPr>
            <w:tcW w:w="1158"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rPr>
                <w:rFonts w:hint="default"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服装款式图的表现手法</w:t>
            </w:r>
          </w:p>
        </w:tc>
        <w:tc>
          <w:tcPr>
            <w:tcW w:w="147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rPr>
                <w:rFonts w:hint="default"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(1)具有较好的对新知识新技术的学习和设计能力</w:t>
            </w:r>
            <w:r>
              <w:rPr>
                <w:rFonts w:hint="eastAsia" w:ascii="宋体" w:hAnsi="宋体" w:eastAsia="宋体" w:cs="Times New Roman"/>
                <w:spacing w:val="10"/>
                <w:kern w:val="0"/>
                <w:sz w:val="21"/>
                <w:szCs w:val="24"/>
                <w:lang w:val="en-US" w:eastAsia="zh-CN" w:bidi="ar-SA"/>
              </w:rPr>
              <w:br w:type="textWrapping"/>
            </w:r>
            <w:r>
              <w:rPr>
                <w:rFonts w:hint="eastAsia" w:ascii="宋体" w:hAnsi="宋体" w:eastAsia="宋体" w:cs="Times New Roman"/>
                <w:spacing w:val="10"/>
                <w:kern w:val="0"/>
                <w:sz w:val="21"/>
                <w:szCs w:val="24"/>
                <w:lang w:val="en-US" w:eastAsia="zh-CN" w:bidi="ar-SA"/>
              </w:rPr>
              <w:t>(2)具有对服装款式图的审美的能力</w:t>
            </w:r>
            <w:r>
              <w:rPr>
                <w:rFonts w:hint="eastAsia" w:ascii="宋体" w:hAnsi="宋体" w:eastAsia="宋体" w:cs="Times New Roman"/>
                <w:spacing w:val="10"/>
                <w:kern w:val="0"/>
                <w:sz w:val="21"/>
                <w:szCs w:val="24"/>
                <w:lang w:val="en-US" w:eastAsia="zh-CN" w:bidi="ar-SA"/>
              </w:rPr>
              <w:br w:type="textWrapping"/>
            </w:r>
            <w:r>
              <w:rPr>
                <w:rFonts w:hint="eastAsia" w:ascii="宋体" w:hAnsi="宋体" w:eastAsia="宋体" w:cs="Times New Roman"/>
                <w:spacing w:val="10"/>
                <w:kern w:val="0"/>
                <w:sz w:val="21"/>
                <w:szCs w:val="24"/>
                <w:lang w:val="en-US" w:eastAsia="zh-CN" w:bidi="ar-SA"/>
              </w:rPr>
              <w:t>(3)手绘的综合</w:t>
            </w:r>
          </w:p>
        </w:tc>
        <w:tc>
          <w:tcPr>
            <w:tcW w:w="151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(1)解并关注社会热点问题，理解并积极履行作为公民的责任。</w:t>
            </w:r>
          </w:p>
          <w:p>
            <w:pPr>
              <w:pStyle w:val="31"/>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(2)课程将培养学生的公共意识，鼓励他们关注社会发展和公共利益。</w:t>
            </w:r>
          </w:p>
          <w:p>
            <w:pPr>
              <w:pStyle w:val="31"/>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(3)培养以中国为荣的文化自信情怀</w:t>
            </w:r>
          </w:p>
        </w:tc>
        <w:tc>
          <w:tcPr>
            <w:tcW w:w="1618"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(1)能够初步掌握服装人体的绘画步骤和方法，(2)能够理解人体透视关系</w:t>
            </w:r>
          </w:p>
          <w:p>
            <w:pPr>
              <w:pStyle w:val="31"/>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(3)能掌握服装人体各局部的细节描绘</w:t>
            </w:r>
          </w:p>
        </w:tc>
        <w:tc>
          <w:tcPr>
            <w:tcW w:w="154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(1)掌握基本的服装款式图绘制技能，包括人体比例、服装结构、线条和阴影等基本要素。</w:t>
            </w:r>
          </w:p>
          <w:p>
            <w:pPr>
              <w:pStyle w:val="31"/>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w:t>
            </w:r>
            <w:r>
              <w:rPr>
                <w:rFonts w:hint="eastAsia" w:cs="Times New Roman"/>
                <w:spacing w:val="10"/>
                <w:kern w:val="0"/>
                <w:sz w:val="21"/>
                <w:szCs w:val="24"/>
                <w:lang w:val="en-US" w:eastAsia="zh-CN" w:bidi="ar-SA"/>
              </w:rPr>
              <w:t>2</w:t>
            </w:r>
            <w:r>
              <w:rPr>
                <w:rFonts w:hint="eastAsia" w:ascii="宋体" w:hAnsi="宋体" w:eastAsia="宋体" w:cs="Times New Roman"/>
                <w:spacing w:val="10"/>
                <w:kern w:val="0"/>
                <w:sz w:val="21"/>
                <w:szCs w:val="24"/>
                <w:lang w:val="en-US" w:eastAsia="zh-CN" w:bidi="ar-SA"/>
              </w:rPr>
              <w:t>)学生将能够绘制出符合人体工学和服装结构的款式图。</w:t>
            </w:r>
          </w:p>
        </w:tc>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3</w:t>
            </w:r>
          </w:p>
        </w:tc>
        <w:tc>
          <w:tcPr>
            <w:tcW w:w="554"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31"/>
              <w:jc w:val="center"/>
              <w:rPr>
                <w:rFonts w:hint="default" w:ascii="宋体" w:hAnsi="宋体" w:eastAsia="宋体" w:cs="Times New Roman"/>
                <w:spacing w:val="10"/>
                <w:kern w:val="0"/>
                <w:sz w:val="21"/>
                <w:szCs w:val="24"/>
                <w:lang w:val="en-US" w:eastAsia="zh-CN" w:bidi="ar-SA"/>
              </w:rPr>
            </w:pPr>
            <w:r>
              <w:rPr>
                <w:rFonts w:hint="eastAsia" w:cs="Times New Roman"/>
                <w:spacing w:val="10"/>
                <w:kern w:val="0"/>
                <w:sz w:val="21"/>
                <w:szCs w:val="24"/>
                <w:lang w:val="en-US" w:eastAsia="zh-CN" w:bidi="ar-SA"/>
              </w:rPr>
              <w:t>4</w:t>
            </w:r>
          </w:p>
        </w:tc>
      </w:tr>
      <w:tr>
        <w:tblPrEx>
          <w:tblCellMar>
            <w:top w:w="0" w:type="dxa"/>
            <w:left w:w="0" w:type="dxa"/>
            <w:bottom w:w="0" w:type="dxa"/>
            <w:right w:w="0" w:type="dxa"/>
          </w:tblCellMar>
        </w:tblPrEx>
        <w:trPr>
          <w:trHeight w:val="1520"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rPr>
                <w:rFonts w:hint="eastAsia" w:ascii="宋体" w:hAnsi="宋体" w:eastAsia="宋体" w:cs="Times New Roman"/>
                <w:spacing w:val="10"/>
                <w:kern w:val="0"/>
                <w:sz w:val="21"/>
                <w:szCs w:val="24"/>
                <w:lang w:val="en-US" w:eastAsia="zh-CN" w:bidi="ar-SA"/>
              </w:rP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rPr>
                <w:rFonts w:hint="eastAsia" w:ascii="宋体" w:hAnsi="宋体" w:eastAsia="宋体" w:cs="Times New Roman"/>
                <w:spacing w:val="10"/>
                <w:kern w:val="0"/>
                <w:sz w:val="21"/>
                <w:szCs w:val="24"/>
                <w:lang w:val="en-US" w:eastAsia="zh-CN" w:bidi="ar-SA"/>
              </w:rP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rPr>
                <w:rFonts w:hint="eastAsia" w:ascii="宋体" w:hAnsi="宋体" w:eastAsia="宋体" w:cs="Times New Roman"/>
                <w:spacing w:val="10"/>
                <w:kern w:val="0"/>
                <w:sz w:val="21"/>
                <w:szCs w:val="24"/>
                <w:lang w:val="en-US" w:eastAsia="zh-CN" w:bidi="ar-SA"/>
              </w:rPr>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rPr>
                <w:rFonts w:hint="eastAsia" w:ascii="宋体" w:hAnsi="宋体" w:eastAsia="宋体" w:cs="Times New Roman"/>
                <w:spacing w:val="10"/>
                <w:kern w:val="0"/>
                <w:sz w:val="21"/>
                <w:szCs w:val="24"/>
                <w:lang w:val="en-US" w:eastAsia="zh-CN" w:bidi="ar-SA"/>
              </w:rPr>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rPr>
                <w:rFonts w:hint="eastAsia" w:ascii="宋体" w:hAnsi="宋体" w:eastAsia="宋体" w:cs="Times New Roman"/>
                <w:spacing w:val="10"/>
                <w:kern w:val="0"/>
                <w:sz w:val="21"/>
                <w:szCs w:val="24"/>
                <w:lang w:val="en-US" w:eastAsia="zh-CN" w:bidi="ar-SA"/>
              </w:rPr>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rPr>
                <w:rFonts w:hint="eastAsia" w:ascii="宋体" w:hAnsi="宋体" w:eastAsia="宋体" w:cs="Times New Roman"/>
                <w:spacing w:val="10"/>
                <w:kern w:val="0"/>
                <w:sz w:val="21"/>
                <w:szCs w:val="24"/>
                <w:lang w:val="en-US" w:eastAsia="zh-CN" w:bidi="ar-SA"/>
              </w:rPr>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rPr>
                <w:rFonts w:hint="eastAsia" w:ascii="宋体" w:hAnsi="宋体" w:eastAsia="宋体" w:cs="Times New Roman"/>
                <w:spacing w:val="10"/>
                <w:kern w:val="0"/>
                <w:sz w:val="21"/>
                <w:szCs w:val="24"/>
                <w:lang w:val="en-US" w:eastAsia="zh-CN" w:bidi="ar-SA"/>
              </w:rP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31"/>
              <w:jc w:val="center"/>
              <w:rPr>
                <w:rFonts w:hint="eastAsia" w:ascii="宋体" w:hAnsi="宋体" w:eastAsia="宋体" w:cs="Times New Roman"/>
                <w:spacing w:val="10"/>
                <w:kern w:val="0"/>
                <w:sz w:val="21"/>
                <w:szCs w:val="24"/>
                <w:lang w:val="en-US" w:eastAsia="zh-CN" w:bidi="ar-SA"/>
              </w:rPr>
            </w:pPr>
          </w:p>
        </w:tc>
      </w:tr>
      <w:tr>
        <w:tblPrEx>
          <w:tblCellMar>
            <w:top w:w="0" w:type="dxa"/>
            <w:left w:w="0" w:type="dxa"/>
            <w:bottom w:w="0" w:type="dxa"/>
            <w:right w:w="0" w:type="dxa"/>
          </w:tblCellMar>
        </w:tblPrEx>
        <w:trPr>
          <w:trHeight w:val="820"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rPr>
                <w:rFonts w:hint="eastAsia" w:ascii="宋体" w:hAnsi="宋体" w:eastAsia="宋体" w:cs="Times New Roman"/>
                <w:spacing w:val="10"/>
                <w:kern w:val="0"/>
                <w:sz w:val="21"/>
                <w:szCs w:val="24"/>
                <w:lang w:val="en-US" w:eastAsia="zh-CN" w:bidi="ar-SA"/>
              </w:rP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rPr>
                <w:rFonts w:hint="eastAsia" w:ascii="宋体" w:hAnsi="宋体" w:eastAsia="宋体" w:cs="Times New Roman"/>
                <w:spacing w:val="10"/>
                <w:kern w:val="0"/>
                <w:sz w:val="21"/>
                <w:szCs w:val="24"/>
                <w:lang w:val="en-US" w:eastAsia="zh-CN" w:bidi="ar-SA"/>
              </w:rP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rPr>
                <w:rFonts w:hint="eastAsia" w:ascii="宋体" w:hAnsi="宋体" w:eastAsia="宋体" w:cs="Times New Roman"/>
                <w:spacing w:val="10"/>
                <w:kern w:val="0"/>
                <w:sz w:val="21"/>
                <w:szCs w:val="24"/>
                <w:lang w:val="en-US" w:eastAsia="zh-CN" w:bidi="ar-SA"/>
              </w:rPr>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rPr>
                <w:rFonts w:hint="eastAsia" w:ascii="宋体" w:hAnsi="宋体" w:eastAsia="宋体" w:cs="Times New Roman"/>
                <w:spacing w:val="10"/>
                <w:kern w:val="0"/>
                <w:sz w:val="21"/>
                <w:szCs w:val="24"/>
                <w:lang w:val="en-US" w:eastAsia="zh-CN" w:bidi="ar-SA"/>
              </w:rPr>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rPr>
                <w:rFonts w:hint="eastAsia" w:ascii="宋体" w:hAnsi="宋体" w:eastAsia="宋体" w:cs="Times New Roman"/>
                <w:spacing w:val="10"/>
                <w:kern w:val="0"/>
                <w:sz w:val="21"/>
                <w:szCs w:val="24"/>
                <w:lang w:val="en-US" w:eastAsia="zh-CN" w:bidi="ar-SA"/>
              </w:rPr>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rPr>
                <w:rFonts w:hint="eastAsia" w:ascii="宋体" w:hAnsi="宋体" w:eastAsia="宋体" w:cs="Times New Roman"/>
                <w:spacing w:val="10"/>
                <w:kern w:val="0"/>
                <w:sz w:val="21"/>
                <w:szCs w:val="24"/>
                <w:lang w:val="en-US" w:eastAsia="zh-CN" w:bidi="ar-SA"/>
              </w:rPr>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rPr>
                <w:rFonts w:hint="eastAsia" w:ascii="宋体" w:hAnsi="宋体" w:eastAsia="宋体" w:cs="Times New Roman"/>
                <w:spacing w:val="10"/>
                <w:kern w:val="0"/>
                <w:sz w:val="21"/>
                <w:szCs w:val="24"/>
                <w:lang w:val="en-US" w:eastAsia="zh-CN" w:bidi="ar-SA"/>
              </w:rP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31"/>
              <w:jc w:val="center"/>
              <w:rPr>
                <w:rFonts w:hint="eastAsia" w:ascii="宋体" w:hAnsi="宋体" w:eastAsia="宋体" w:cs="Times New Roman"/>
                <w:spacing w:val="10"/>
                <w:kern w:val="0"/>
                <w:sz w:val="21"/>
                <w:szCs w:val="24"/>
                <w:lang w:val="en-US" w:eastAsia="zh-CN" w:bidi="ar-SA"/>
              </w:rPr>
            </w:pPr>
          </w:p>
        </w:tc>
      </w:tr>
      <w:tr>
        <w:tblPrEx>
          <w:tblCellMar>
            <w:top w:w="0" w:type="dxa"/>
            <w:left w:w="0" w:type="dxa"/>
            <w:bottom w:w="0" w:type="dxa"/>
            <w:right w:w="0" w:type="dxa"/>
          </w:tblCellMar>
        </w:tblPrEx>
        <w:trPr>
          <w:trHeight w:val="1040"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rPr>
                <w:rFonts w:hint="eastAsia" w:ascii="宋体" w:hAnsi="宋体" w:eastAsia="宋体" w:cs="Times New Roman"/>
                <w:spacing w:val="10"/>
                <w:kern w:val="0"/>
                <w:sz w:val="21"/>
                <w:szCs w:val="24"/>
                <w:lang w:val="en-US" w:eastAsia="zh-CN" w:bidi="ar-SA"/>
              </w:rP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rPr>
                <w:rFonts w:hint="eastAsia" w:ascii="宋体" w:hAnsi="宋体" w:eastAsia="宋体" w:cs="Times New Roman"/>
                <w:spacing w:val="10"/>
                <w:kern w:val="0"/>
                <w:sz w:val="21"/>
                <w:szCs w:val="24"/>
                <w:lang w:val="en-US" w:eastAsia="zh-CN" w:bidi="ar-SA"/>
              </w:rP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rPr>
                <w:rFonts w:hint="eastAsia" w:ascii="宋体" w:hAnsi="宋体" w:eastAsia="宋体" w:cs="Times New Roman"/>
                <w:spacing w:val="10"/>
                <w:kern w:val="0"/>
                <w:sz w:val="21"/>
                <w:szCs w:val="24"/>
                <w:lang w:val="en-US" w:eastAsia="zh-CN" w:bidi="ar-SA"/>
              </w:rPr>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rPr>
                <w:rFonts w:hint="eastAsia" w:ascii="宋体" w:hAnsi="宋体" w:eastAsia="宋体" w:cs="Times New Roman"/>
                <w:spacing w:val="10"/>
                <w:kern w:val="0"/>
                <w:sz w:val="21"/>
                <w:szCs w:val="24"/>
                <w:lang w:val="en-US" w:eastAsia="zh-CN" w:bidi="ar-SA"/>
              </w:rPr>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rPr>
                <w:rFonts w:hint="eastAsia" w:ascii="宋体" w:hAnsi="宋体" w:eastAsia="宋体" w:cs="Times New Roman"/>
                <w:spacing w:val="10"/>
                <w:kern w:val="0"/>
                <w:sz w:val="21"/>
                <w:szCs w:val="24"/>
                <w:lang w:val="en-US" w:eastAsia="zh-CN" w:bidi="ar-SA"/>
              </w:rPr>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rPr>
                <w:rFonts w:hint="eastAsia" w:ascii="宋体" w:hAnsi="宋体" w:eastAsia="宋体" w:cs="Times New Roman"/>
                <w:spacing w:val="10"/>
                <w:kern w:val="0"/>
                <w:sz w:val="21"/>
                <w:szCs w:val="24"/>
                <w:lang w:val="en-US" w:eastAsia="zh-CN" w:bidi="ar-SA"/>
              </w:rPr>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rPr>
                <w:rFonts w:hint="eastAsia" w:ascii="宋体" w:hAnsi="宋体" w:eastAsia="宋体" w:cs="Times New Roman"/>
                <w:spacing w:val="10"/>
                <w:kern w:val="0"/>
                <w:sz w:val="21"/>
                <w:szCs w:val="24"/>
                <w:lang w:val="en-US" w:eastAsia="zh-CN" w:bidi="ar-SA"/>
              </w:rP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31"/>
              <w:jc w:val="center"/>
              <w:rPr>
                <w:rFonts w:hint="eastAsia" w:ascii="宋体" w:hAnsi="宋体" w:eastAsia="宋体" w:cs="Times New Roman"/>
                <w:spacing w:val="10"/>
                <w:kern w:val="0"/>
                <w:sz w:val="21"/>
                <w:szCs w:val="24"/>
                <w:lang w:val="en-US" w:eastAsia="zh-CN" w:bidi="ar-SA"/>
              </w:rPr>
            </w:pPr>
          </w:p>
        </w:tc>
      </w:tr>
      <w:tr>
        <w:tblPrEx>
          <w:tblCellMar>
            <w:top w:w="0" w:type="dxa"/>
            <w:left w:w="0" w:type="dxa"/>
            <w:bottom w:w="0" w:type="dxa"/>
            <w:right w:w="0" w:type="dxa"/>
          </w:tblCellMar>
        </w:tblPrEx>
        <w:trPr>
          <w:trHeight w:val="800"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rPr>
                <w:rFonts w:hint="eastAsia" w:ascii="宋体" w:hAnsi="宋体" w:eastAsia="宋体" w:cs="Times New Roman"/>
                <w:spacing w:val="10"/>
                <w:kern w:val="0"/>
                <w:sz w:val="21"/>
                <w:szCs w:val="24"/>
                <w:lang w:val="en-US" w:eastAsia="zh-CN" w:bidi="ar-SA"/>
              </w:rP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rPr>
                <w:rFonts w:hint="eastAsia" w:ascii="宋体" w:hAnsi="宋体" w:eastAsia="宋体" w:cs="Times New Roman"/>
                <w:spacing w:val="10"/>
                <w:kern w:val="0"/>
                <w:sz w:val="21"/>
                <w:szCs w:val="24"/>
                <w:lang w:val="en-US" w:eastAsia="zh-CN" w:bidi="ar-SA"/>
              </w:rP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rPr>
                <w:rFonts w:hint="eastAsia" w:ascii="宋体" w:hAnsi="宋体" w:eastAsia="宋体" w:cs="Times New Roman"/>
                <w:spacing w:val="10"/>
                <w:kern w:val="0"/>
                <w:sz w:val="21"/>
                <w:szCs w:val="24"/>
                <w:lang w:val="en-US" w:eastAsia="zh-CN" w:bidi="ar-SA"/>
              </w:rPr>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rPr>
                <w:rFonts w:hint="eastAsia" w:ascii="宋体" w:hAnsi="宋体" w:eastAsia="宋体" w:cs="Times New Roman"/>
                <w:spacing w:val="10"/>
                <w:kern w:val="0"/>
                <w:sz w:val="21"/>
                <w:szCs w:val="24"/>
                <w:lang w:val="en-US" w:eastAsia="zh-CN" w:bidi="ar-SA"/>
              </w:rPr>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rPr>
                <w:rFonts w:hint="eastAsia" w:ascii="宋体" w:hAnsi="宋体" w:eastAsia="宋体" w:cs="Times New Roman"/>
                <w:spacing w:val="10"/>
                <w:kern w:val="0"/>
                <w:sz w:val="21"/>
                <w:szCs w:val="24"/>
                <w:lang w:val="en-US" w:eastAsia="zh-CN" w:bidi="ar-SA"/>
              </w:rPr>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rPr>
                <w:rFonts w:hint="eastAsia" w:ascii="宋体" w:hAnsi="宋体" w:eastAsia="宋体" w:cs="Times New Roman"/>
                <w:spacing w:val="10"/>
                <w:kern w:val="0"/>
                <w:sz w:val="21"/>
                <w:szCs w:val="24"/>
                <w:lang w:val="en-US" w:eastAsia="zh-CN" w:bidi="ar-SA"/>
              </w:rPr>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rPr>
                <w:rFonts w:hint="eastAsia" w:ascii="宋体" w:hAnsi="宋体" w:eastAsia="宋体" w:cs="Times New Roman"/>
                <w:spacing w:val="10"/>
                <w:kern w:val="0"/>
                <w:sz w:val="21"/>
                <w:szCs w:val="24"/>
                <w:lang w:val="en-US" w:eastAsia="zh-CN" w:bidi="ar-SA"/>
              </w:rP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31"/>
              <w:jc w:val="center"/>
              <w:rPr>
                <w:rFonts w:hint="eastAsia" w:ascii="宋体" w:hAnsi="宋体" w:eastAsia="宋体" w:cs="Times New Roman"/>
                <w:spacing w:val="10"/>
                <w:kern w:val="0"/>
                <w:sz w:val="21"/>
                <w:szCs w:val="24"/>
                <w:lang w:val="en-US" w:eastAsia="zh-CN" w:bidi="ar-SA"/>
              </w:rPr>
            </w:pPr>
          </w:p>
        </w:tc>
      </w:tr>
      <w:tr>
        <w:tblPrEx>
          <w:tblCellMar>
            <w:top w:w="0" w:type="dxa"/>
            <w:left w:w="0" w:type="dxa"/>
            <w:bottom w:w="0" w:type="dxa"/>
            <w:right w:w="0" w:type="dxa"/>
          </w:tblCellMar>
        </w:tblPrEx>
        <w:trPr>
          <w:trHeight w:val="2720" w:hRule="atLeast"/>
        </w:trPr>
        <w:tc>
          <w:tcPr>
            <w:tcW w:w="459"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4</w:t>
            </w:r>
          </w:p>
        </w:tc>
        <w:tc>
          <w:tcPr>
            <w:tcW w:w="1158"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rPr>
                <w:rFonts w:hint="default"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服装款式图的实际应用</w:t>
            </w:r>
          </w:p>
        </w:tc>
        <w:tc>
          <w:tcPr>
            <w:tcW w:w="147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(1)具有较好的解决问题的方法，制定整体设计任务和目标的能力</w:t>
            </w:r>
            <w:r>
              <w:rPr>
                <w:rFonts w:hint="eastAsia" w:ascii="宋体" w:hAnsi="宋体" w:eastAsia="宋体" w:cs="Times New Roman"/>
                <w:spacing w:val="10"/>
                <w:kern w:val="0"/>
                <w:sz w:val="21"/>
                <w:szCs w:val="24"/>
                <w:lang w:val="en-US" w:eastAsia="zh-CN" w:bidi="ar-SA"/>
              </w:rPr>
              <w:br w:type="textWrapping"/>
            </w:r>
            <w:r>
              <w:rPr>
                <w:rFonts w:hint="eastAsia" w:ascii="宋体" w:hAnsi="宋体" w:eastAsia="宋体" w:cs="Times New Roman"/>
                <w:spacing w:val="10"/>
                <w:kern w:val="0"/>
                <w:sz w:val="21"/>
                <w:szCs w:val="24"/>
                <w:lang w:val="en-US" w:eastAsia="zh-CN" w:bidi="ar-SA"/>
              </w:rPr>
              <w:t>(2)掌握中国服装史各个时期典型服饰款式特征</w:t>
            </w:r>
            <w:r>
              <w:rPr>
                <w:rFonts w:hint="eastAsia" w:ascii="宋体" w:hAnsi="宋体" w:eastAsia="宋体" w:cs="Times New Roman"/>
                <w:spacing w:val="10"/>
                <w:kern w:val="0"/>
                <w:sz w:val="21"/>
                <w:szCs w:val="24"/>
                <w:lang w:val="en-US" w:eastAsia="zh-CN" w:bidi="ar-SA"/>
              </w:rPr>
              <w:br w:type="textWrapping"/>
            </w:r>
            <w:r>
              <w:rPr>
                <w:rFonts w:hint="eastAsia" w:ascii="宋体" w:hAnsi="宋体" w:eastAsia="宋体" w:cs="Times New Roman"/>
                <w:spacing w:val="10"/>
                <w:kern w:val="0"/>
                <w:sz w:val="21"/>
                <w:szCs w:val="24"/>
                <w:lang w:val="en-US" w:eastAsia="zh-CN" w:bidi="ar-SA"/>
              </w:rPr>
              <w:t>(3)具有独立完成中国传统特定历史时期服饰设计绘图能力</w:t>
            </w:r>
            <w:r>
              <w:rPr>
                <w:rFonts w:hint="eastAsia" w:ascii="宋体" w:hAnsi="宋体" w:eastAsia="宋体" w:cs="Times New Roman"/>
                <w:spacing w:val="10"/>
                <w:kern w:val="0"/>
                <w:sz w:val="21"/>
                <w:szCs w:val="24"/>
                <w:lang w:val="en-US" w:eastAsia="zh-CN" w:bidi="ar-SA"/>
              </w:rPr>
              <w:br w:type="textWrapping"/>
            </w:r>
            <w:r>
              <w:rPr>
                <w:rFonts w:hint="eastAsia" w:ascii="宋体" w:hAnsi="宋体" w:eastAsia="宋体" w:cs="Times New Roman"/>
                <w:spacing w:val="10"/>
                <w:kern w:val="0"/>
                <w:sz w:val="21"/>
                <w:szCs w:val="24"/>
                <w:lang w:val="en-US" w:eastAsia="zh-CN" w:bidi="ar-SA"/>
              </w:rPr>
              <w:t>(4)良好的信息组织分析和团队协作能力</w:t>
            </w:r>
          </w:p>
        </w:tc>
        <w:tc>
          <w:tcPr>
            <w:tcW w:w="151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(1)在课程中融入中华传统文化、民族特色和当代中国设计师的优秀作品等内容，</w:t>
            </w:r>
          </w:p>
          <w:p>
            <w:pPr>
              <w:pStyle w:val="31"/>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(2)引导学生深入了解和感受中华文化的魅力，激发爱国热情。(3)通过案例分析、角色扮演等形式，让学生了解行业规范和职业道德，培养他们的社会责任感和职业操守。</w:t>
            </w:r>
          </w:p>
        </w:tc>
        <w:tc>
          <w:tcPr>
            <w:tcW w:w="1618"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(1)能按照正确方法和步骤绘制款式图，</w:t>
            </w:r>
          </w:p>
          <w:p>
            <w:pPr>
              <w:pStyle w:val="31"/>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(2)对称中心辅助线，服装款式的长短比例位置辅助线的确定</w:t>
            </w:r>
          </w:p>
          <w:p>
            <w:pPr>
              <w:pStyle w:val="31"/>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w:t>
            </w:r>
            <w:r>
              <w:rPr>
                <w:rFonts w:hint="eastAsia" w:cs="Times New Roman"/>
                <w:spacing w:val="10"/>
                <w:kern w:val="0"/>
                <w:sz w:val="21"/>
                <w:szCs w:val="24"/>
                <w:lang w:val="en-US" w:eastAsia="zh-CN" w:bidi="ar-SA"/>
              </w:rPr>
              <w:t>3</w:t>
            </w:r>
            <w:r>
              <w:rPr>
                <w:rFonts w:hint="eastAsia" w:ascii="宋体" w:hAnsi="宋体" w:eastAsia="宋体" w:cs="Times New Roman"/>
                <w:spacing w:val="10"/>
                <w:kern w:val="0"/>
                <w:sz w:val="21"/>
                <w:szCs w:val="24"/>
                <w:lang w:val="en-US" w:eastAsia="zh-CN" w:bidi="ar-SA"/>
              </w:rPr>
              <w:t>)</w:t>
            </w:r>
            <w:r>
              <w:rPr>
                <w:rFonts w:hint="eastAsia" w:cs="Times New Roman"/>
                <w:spacing w:val="10"/>
                <w:kern w:val="0"/>
                <w:sz w:val="21"/>
                <w:szCs w:val="24"/>
                <w:lang w:val="en-US" w:eastAsia="zh-CN" w:bidi="ar-SA"/>
              </w:rPr>
              <w:t>了</w:t>
            </w:r>
            <w:r>
              <w:rPr>
                <w:rFonts w:hint="eastAsia" w:ascii="宋体" w:hAnsi="宋体" w:eastAsia="宋体" w:cs="Times New Roman"/>
                <w:spacing w:val="10"/>
                <w:kern w:val="0"/>
                <w:sz w:val="21"/>
                <w:szCs w:val="24"/>
                <w:lang w:val="en-US" w:eastAsia="zh-CN" w:bidi="ar-SA"/>
              </w:rPr>
              <w:t>解不同绘图工具的使用和特点，以及不同绘图风格的表现方式</w:t>
            </w:r>
          </w:p>
        </w:tc>
        <w:tc>
          <w:tcPr>
            <w:tcW w:w="154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(1)在整个过程中表现出独特的有创新的思维能力，创意的设计作品，甚至有一定的创造能力的体现。</w:t>
            </w:r>
          </w:p>
          <w:p>
            <w:pPr>
              <w:pStyle w:val="31"/>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(2)能够口述表达作品说明，条理清楚，能准确的讲出作品的创意初衷和设计的人文内涵。</w:t>
            </w:r>
          </w:p>
          <w:p>
            <w:pPr>
              <w:pStyle w:val="31"/>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（3）掌握廓形设计的实际应用技巧，并了解评价廓形设计的成功与否的标准。</w:t>
            </w:r>
          </w:p>
          <w:p>
            <w:pPr>
              <w:pStyle w:val="31"/>
              <w:rPr>
                <w:rFonts w:hint="eastAsia" w:ascii="宋体" w:hAnsi="宋体" w:eastAsia="宋体" w:cs="Times New Roman"/>
                <w:spacing w:val="10"/>
                <w:kern w:val="0"/>
                <w:sz w:val="21"/>
                <w:szCs w:val="24"/>
                <w:lang w:val="en-US" w:eastAsia="zh-CN" w:bidi="ar-SA"/>
              </w:rPr>
            </w:pPr>
          </w:p>
        </w:tc>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4</w:t>
            </w:r>
          </w:p>
        </w:tc>
        <w:tc>
          <w:tcPr>
            <w:tcW w:w="554"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31"/>
              <w:jc w:val="center"/>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3</w:t>
            </w:r>
          </w:p>
        </w:tc>
      </w:tr>
      <w:tr>
        <w:tblPrEx>
          <w:tblCellMar>
            <w:top w:w="0" w:type="dxa"/>
            <w:left w:w="0" w:type="dxa"/>
            <w:bottom w:w="0" w:type="dxa"/>
            <w:right w:w="0" w:type="dxa"/>
          </w:tblCellMar>
        </w:tblPrEx>
        <w:trPr>
          <w:trHeight w:val="2080"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rPr>
                <w:rFonts w:hint="eastAsia" w:ascii="宋体" w:hAnsi="宋体" w:eastAsia="宋体" w:cs="Times New Roman"/>
                <w:spacing w:val="10"/>
                <w:kern w:val="0"/>
                <w:sz w:val="21"/>
                <w:szCs w:val="24"/>
                <w:lang w:val="en-US" w:eastAsia="zh-CN" w:bidi="ar-SA"/>
              </w:rP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rPr>
                <w:rFonts w:hint="eastAsia" w:ascii="宋体" w:hAnsi="宋体" w:eastAsia="宋体" w:cs="Times New Roman"/>
                <w:spacing w:val="10"/>
                <w:kern w:val="0"/>
                <w:sz w:val="21"/>
                <w:szCs w:val="24"/>
                <w:lang w:val="en-US" w:eastAsia="zh-CN" w:bidi="ar-SA"/>
              </w:rP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rPr>
                <w:rFonts w:hint="eastAsia" w:ascii="宋体" w:hAnsi="宋体" w:eastAsia="宋体" w:cs="Times New Roman"/>
                <w:spacing w:val="10"/>
                <w:kern w:val="0"/>
                <w:sz w:val="21"/>
                <w:szCs w:val="24"/>
                <w:lang w:val="en-US" w:eastAsia="zh-CN" w:bidi="ar-SA"/>
              </w:rPr>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rPr>
                <w:rFonts w:hint="eastAsia" w:ascii="宋体" w:hAnsi="宋体" w:eastAsia="宋体" w:cs="Times New Roman"/>
                <w:spacing w:val="10"/>
                <w:kern w:val="0"/>
                <w:sz w:val="21"/>
                <w:szCs w:val="24"/>
                <w:lang w:val="en-US" w:eastAsia="zh-CN" w:bidi="ar-SA"/>
              </w:rPr>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rPr>
                <w:rFonts w:hint="eastAsia" w:ascii="宋体" w:hAnsi="宋体" w:eastAsia="宋体" w:cs="Times New Roman"/>
                <w:spacing w:val="10"/>
                <w:kern w:val="0"/>
                <w:sz w:val="21"/>
                <w:szCs w:val="24"/>
                <w:lang w:val="en-US" w:eastAsia="zh-CN" w:bidi="ar-SA"/>
              </w:rPr>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rPr>
                <w:rFonts w:hint="eastAsia" w:ascii="宋体" w:hAnsi="宋体" w:eastAsia="宋体" w:cs="Times New Roman"/>
                <w:spacing w:val="10"/>
                <w:kern w:val="0"/>
                <w:sz w:val="21"/>
                <w:szCs w:val="24"/>
                <w:lang w:val="en-US" w:eastAsia="zh-CN" w:bidi="ar-SA"/>
              </w:rPr>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rPr>
                <w:rFonts w:hint="eastAsia" w:ascii="宋体" w:hAnsi="宋体" w:eastAsia="宋体" w:cs="Times New Roman"/>
                <w:spacing w:val="10"/>
                <w:kern w:val="0"/>
                <w:sz w:val="21"/>
                <w:szCs w:val="24"/>
                <w:lang w:val="en-US" w:eastAsia="zh-CN" w:bidi="ar-SA"/>
              </w:rP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31"/>
              <w:jc w:val="center"/>
              <w:rPr>
                <w:rFonts w:hint="eastAsia" w:ascii="宋体" w:hAnsi="宋体" w:eastAsia="宋体" w:cs="Times New Roman"/>
                <w:spacing w:val="10"/>
                <w:kern w:val="0"/>
                <w:sz w:val="21"/>
                <w:szCs w:val="24"/>
                <w:lang w:val="en-US" w:eastAsia="zh-CN" w:bidi="ar-SA"/>
              </w:rPr>
            </w:pPr>
          </w:p>
        </w:tc>
      </w:tr>
      <w:tr>
        <w:tblPrEx>
          <w:tblCellMar>
            <w:top w:w="0" w:type="dxa"/>
            <w:left w:w="0" w:type="dxa"/>
            <w:bottom w:w="0" w:type="dxa"/>
            <w:right w:w="0" w:type="dxa"/>
          </w:tblCellMar>
        </w:tblPrEx>
        <w:trPr>
          <w:trHeight w:val="2170"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rPr>
                <w:rFonts w:hint="eastAsia" w:ascii="宋体" w:hAnsi="宋体" w:eastAsia="宋体" w:cs="Times New Roman"/>
                <w:spacing w:val="10"/>
                <w:kern w:val="0"/>
                <w:sz w:val="21"/>
                <w:szCs w:val="24"/>
                <w:lang w:val="en-US" w:eastAsia="zh-CN" w:bidi="ar-SA"/>
              </w:rP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rPr>
                <w:rFonts w:hint="eastAsia" w:ascii="宋体" w:hAnsi="宋体" w:eastAsia="宋体" w:cs="Times New Roman"/>
                <w:spacing w:val="10"/>
                <w:kern w:val="0"/>
                <w:sz w:val="21"/>
                <w:szCs w:val="24"/>
                <w:lang w:val="en-US" w:eastAsia="zh-CN" w:bidi="ar-SA"/>
              </w:rP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rPr>
                <w:rFonts w:hint="eastAsia" w:ascii="宋体" w:hAnsi="宋体" w:eastAsia="宋体" w:cs="Times New Roman"/>
                <w:spacing w:val="10"/>
                <w:kern w:val="0"/>
                <w:sz w:val="21"/>
                <w:szCs w:val="24"/>
                <w:lang w:val="en-US" w:eastAsia="zh-CN" w:bidi="ar-SA"/>
              </w:rPr>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rPr>
                <w:rFonts w:hint="eastAsia" w:ascii="宋体" w:hAnsi="宋体" w:eastAsia="宋体" w:cs="Times New Roman"/>
                <w:spacing w:val="10"/>
                <w:kern w:val="0"/>
                <w:sz w:val="21"/>
                <w:szCs w:val="24"/>
                <w:lang w:val="en-US" w:eastAsia="zh-CN" w:bidi="ar-SA"/>
              </w:rPr>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rPr>
                <w:rFonts w:hint="eastAsia" w:ascii="宋体" w:hAnsi="宋体" w:eastAsia="宋体" w:cs="Times New Roman"/>
                <w:spacing w:val="10"/>
                <w:kern w:val="0"/>
                <w:sz w:val="21"/>
                <w:szCs w:val="24"/>
                <w:lang w:val="en-US" w:eastAsia="zh-CN" w:bidi="ar-SA"/>
              </w:rPr>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rPr>
                <w:rFonts w:hint="eastAsia" w:ascii="宋体" w:hAnsi="宋体" w:eastAsia="宋体" w:cs="Times New Roman"/>
                <w:spacing w:val="10"/>
                <w:kern w:val="0"/>
                <w:sz w:val="21"/>
                <w:szCs w:val="24"/>
                <w:lang w:val="en-US" w:eastAsia="zh-CN" w:bidi="ar-SA"/>
              </w:rPr>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rPr>
                <w:rFonts w:hint="eastAsia" w:ascii="宋体" w:hAnsi="宋体" w:eastAsia="宋体" w:cs="Times New Roman"/>
                <w:spacing w:val="10"/>
                <w:kern w:val="0"/>
                <w:sz w:val="21"/>
                <w:szCs w:val="24"/>
                <w:lang w:val="en-US" w:eastAsia="zh-CN" w:bidi="ar-SA"/>
              </w:rP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31"/>
              <w:jc w:val="center"/>
              <w:rPr>
                <w:rFonts w:hint="eastAsia" w:ascii="宋体" w:hAnsi="宋体" w:eastAsia="宋体" w:cs="Times New Roman"/>
                <w:spacing w:val="10"/>
                <w:kern w:val="0"/>
                <w:sz w:val="21"/>
                <w:szCs w:val="24"/>
                <w:lang w:val="en-US" w:eastAsia="zh-CN" w:bidi="ar-SA"/>
              </w:rPr>
            </w:pPr>
          </w:p>
        </w:tc>
      </w:tr>
      <w:tr>
        <w:tblPrEx>
          <w:tblCellMar>
            <w:top w:w="0" w:type="dxa"/>
            <w:left w:w="0" w:type="dxa"/>
            <w:bottom w:w="0" w:type="dxa"/>
            <w:right w:w="0" w:type="dxa"/>
          </w:tblCellMar>
        </w:tblPrEx>
        <w:trPr>
          <w:trHeight w:val="1960"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rPr>
                <w:rFonts w:hint="eastAsia" w:ascii="宋体" w:hAnsi="宋体" w:eastAsia="宋体" w:cs="Times New Roman"/>
                <w:spacing w:val="10"/>
                <w:kern w:val="0"/>
                <w:sz w:val="21"/>
                <w:szCs w:val="24"/>
                <w:lang w:val="en-US" w:eastAsia="zh-CN" w:bidi="ar-SA"/>
              </w:rP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rPr>
                <w:rFonts w:hint="eastAsia" w:ascii="宋体" w:hAnsi="宋体" w:eastAsia="宋体" w:cs="Times New Roman"/>
                <w:spacing w:val="10"/>
                <w:kern w:val="0"/>
                <w:sz w:val="21"/>
                <w:szCs w:val="24"/>
                <w:lang w:val="en-US" w:eastAsia="zh-CN" w:bidi="ar-SA"/>
              </w:rP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rPr>
                <w:rFonts w:hint="eastAsia" w:ascii="宋体" w:hAnsi="宋体" w:eastAsia="宋体" w:cs="Times New Roman"/>
                <w:spacing w:val="10"/>
                <w:kern w:val="0"/>
                <w:sz w:val="21"/>
                <w:szCs w:val="24"/>
                <w:lang w:val="en-US" w:eastAsia="zh-CN" w:bidi="ar-SA"/>
              </w:rPr>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rPr>
                <w:rFonts w:hint="eastAsia" w:ascii="宋体" w:hAnsi="宋体" w:eastAsia="宋体" w:cs="Times New Roman"/>
                <w:spacing w:val="10"/>
                <w:kern w:val="0"/>
                <w:sz w:val="21"/>
                <w:szCs w:val="24"/>
                <w:lang w:val="en-US" w:eastAsia="zh-CN" w:bidi="ar-SA"/>
              </w:rPr>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rPr>
                <w:rFonts w:hint="eastAsia" w:ascii="宋体" w:hAnsi="宋体" w:eastAsia="宋体" w:cs="Times New Roman"/>
                <w:spacing w:val="10"/>
                <w:kern w:val="0"/>
                <w:sz w:val="21"/>
                <w:szCs w:val="24"/>
                <w:lang w:val="en-US" w:eastAsia="zh-CN" w:bidi="ar-SA"/>
              </w:rPr>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rPr>
                <w:rFonts w:hint="eastAsia" w:ascii="宋体" w:hAnsi="宋体" w:eastAsia="宋体" w:cs="Times New Roman"/>
                <w:spacing w:val="10"/>
                <w:kern w:val="0"/>
                <w:sz w:val="21"/>
                <w:szCs w:val="24"/>
                <w:lang w:val="en-US" w:eastAsia="zh-CN" w:bidi="ar-SA"/>
              </w:rPr>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rPr>
                <w:rFonts w:hint="eastAsia" w:ascii="宋体" w:hAnsi="宋体" w:eastAsia="宋体" w:cs="Times New Roman"/>
                <w:spacing w:val="10"/>
                <w:kern w:val="0"/>
                <w:sz w:val="21"/>
                <w:szCs w:val="24"/>
                <w:lang w:val="en-US" w:eastAsia="zh-CN" w:bidi="ar-SA"/>
              </w:rP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31"/>
              <w:jc w:val="center"/>
              <w:rPr>
                <w:rFonts w:hint="eastAsia" w:ascii="宋体" w:hAnsi="宋体" w:eastAsia="宋体" w:cs="Times New Roman"/>
                <w:spacing w:val="10"/>
                <w:kern w:val="0"/>
                <w:sz w:val="21"/>
                <w:szCs w:val="24"/>
                <w:lang w:val="en-US" w:eastAsia="zh-CN" w:bidi="ar-SA"/>
              </w:rPr>
            </w:pPr>
          </w:p>
        </w:tc>
      </w:tr>
      <w:tr>
        <w:tblPrEx>
          <w:tblCellMar>
            <w:top w:w="0" w:type="dxa"/>
            <w:left w:w="0" w:type="dxa"/>
            <w:bottom w:w="0" w:type="dxa"/>
            <w:right w:w="0" w:type="dxa"/>
          </w:tblCellMar>
        </w:tblPrEx>
        <w:trPr>
          <w:trHeight w:val="394"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rPr>
                <w:rFonts w:hint="eastAsia" w:ascii="宋体" w:hAnsi="宋体" w:eastAsia="宋体" w:cs="Times New Roman"/>
                <w:spacing w:val="10"/>
                <w:kern w:val="0"/>
                <w:sz w:val="21"/>
                <w:szCs w:val="24"/>
                <w:lang w:val="en-US" w:eastAsia="zh-CN" w:bidi="ar-SA"/>
              </w:rP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rPr>
                <w:rFonts w:hint="eastAsia" w:ascii="宋体" w:hAnsi="宋体" w:eastAsia="宋体" w:cs="Times New Roman"/>
                <w:spacing w:val="10"/>
                <w:kern w:val="0"/>
                <w:sz w:val="21"/>
                <w:szCs w:val="24"/>
                <w:lang w:val="en-US" w:eastAsia="zh-CN" w:bidi="ar-SA"/>
              </w:rP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rPr>
                <w:rFonts w:hint="eastAsia" w:ascii="宋体" w:hAnsi="宋体" w:eastAsia="宋体" w:cs="Times New Roman"/>
                <w:spacing w:val="10"/>
                <w:kern w:val="0"/>
                <w:sz w:val="21"/>
                <w:szCs w:val="24"/>
                <w:lang w:val="en-US" w:eastAsia="zh-CN" w:bidi="ar-SA"/>
              </w:rPr>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rPr>
                <w:rFonts w:hint="eastAsia" w:ascii="宋体" w:hAnsi="宋体" w:eastAsia="宋体" w:cs="Times New Roman"/>
                <w:spacing w:val="10"/>
                <w:kern w:val="0"/>
                <w:sz w:val="21"/>
                <w:szCs w:val="24"/>
                <w:lang w:val="en-US" w:eastAsia="zh-CN" w:bidi="ar-SA"/>
              </w:rPr>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rPr>
                <w:rFonts w:hint="eastAsia" w:ascii="宋体" w:hAnsi="宋体" w:eastAsia="宋体" w:cs="Times New Roman"/>
                <w:spacing w:val="10"/>
                <w:kern w:val="0"/>
                <w:sz w:val="21"/>
                <w:szCs w:val="24"/>
                <w:lang w:val="en-US" w:eastAsia="zh-CN" w:bidi="ar-SA"/>
              </w:rPr>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rPr>
                <w:rFonts w:hint="eastAsia" w:ascii="宋体" w:hAnsi="宋体" w:eastAsia="宋体" w:cs="Times New Roman"/>
                <w:spacing w:val="10"/>
                <w:kern w:val="0"/>
                <w:sz w:val="21"/>
                <w:szCs w:val="24"/>
                <w:lang w:val="en-US" w:eastAsia="zh-CN" w:bidi="ar-SA"/>
              </w:rPr>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rPr>
                <w:rFonts w:hint="eastAsia" w:ascii="宋体" w:hAnsi="宋体" w:eastAsia="宋体" w:cs="Times New Roman"/>
                <w:spacing w:val="10"/>
                <w:kern w:val="0"/>
                <w:sz w:val="21"/>
                <w:szCs w:val="24"/>
                <w:lang w:val="en-US" w:eastAsia="zh-CN" w:bidi="ar-SA"/>
              </w:rP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31"/>
              <w:jc w:val="center"/>
              <w:rPr>
                <w:rFonts w:hint="eastAsia" w:ascii="宋体" w:hAnsi="宋体" w:eastAsia="宋体" w:cs="Times New Roman"/>
                <w:spacing w:val="10"/>
                <w:kern w:val="0"/>
                <w:sz w:val="21"/>
                <w:szCs w:val="24"/>
                <w:lang w:val="en-US" w:eastAsia="zh-CN" w:bidi="ar-SA"/>
              </w:rPr>
            </w:pPr>
          </w:p>
        </w:tc>
      </w:tr>
      <w:tr>
        <w:tblPrEx>
          <w:tblCellMar>
            <w:top w:w="0" w:type="dxa"/>
            <w:left w:w="0" w:type="dxa"/>
            <w:bottom w:w="0" w:type="dxa"/>
            <w:right w:w="0" w:type="dxa"/>
          </w:tblCellMar>
        </w:tblPrEx>
        <w:trPr>
          <w:trHeight w:val="1400" w:hRule="atLeast"/>
        </w:trPr>
        <w:tc>
          <w:tcPr>
            <w:tcW w:w="459"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5</w:t>
            </w:r>
          </w:p>
        </w:tc>
        <w:tc>
          <w:tcPr>
            <w:tcW w:w="1158"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rPr>
                <w:rFonts w:hint="default"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廓形设计表达</w:t>
            </w:r>
          </w:p>
        </w:tc>
        <w:tc>
          <w:tcPr>
            <w:tcW w:w="147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numPr>
                <w:ilvl w:val="0"/>
                <w:numId w:val="3"/>
              </w:numPr>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让学生掌握服装廓形设计的基本概念、方法和技巧</w:t>
            </w:r>
          </w:p>
          <w:p>
            <w:pPr>
              <w:pStyle w:val="31"/>
              <w:numPr>
                <w:ilvl w:val="0"/>
                <w:numId w:val="0"/>
              </w:numPr>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(2)理解人体工学与廓形设计的关系，并能够根据市场需求进行实际应用。(3)学生将能够理解廓形的定义与分类，掌握常见的廓形设计方法</w:t>
            </w:r>
            <w:r>
              <w:rPr>
                <w:rFonts w:hint="eastAsia" w:ascii="宋体" w:hAnsi="宋体" w:eastAsia="宋体" w:cs="Times New Roman"/>
                <w:spacing w:val="10"/>
                <w:kern w:val="0"/>
                <w:sz w:val="21"/>
                <w:szCs w:val="24"/>
                <w:lang w:val="en-US" w:eastAsia="zh-CN" w:bidi="ar-SA"/>
              </w:rPr>
              <w:br w:type="textWrapping"/>
            </w:r>
            <w:r>
              <w:rPr>
                <w:rFonts w:hint="eastAsia" w:ascii="宋体" w:hAnsi="宋体" w:eastAsia="宋体" w:cs="Times New Roman"/>
                <w:spacing w:val="10"/>
                <w:kern w:val="0"/>
                <w:sz w:val="21"/>
                <w:szCs w:val="24"/>
                <w:lang w:val="en-US" w:eastAsia="zh-CN" w:bidi="ar-SA"/>
              </w:rPr>
              <w:t>(4)具有结合运用中西方服饰元素特点的服装款式创意设计能力</w:t>
            </w:r>
            <w:r>
              <w:rPr>
                <w:rFonts w:hint="eastAsia" w:ascii="宋体" w:hAnsi="宋体" w:eastAsia="宋体" w:cs="Times New Roman"/>
                <w:spacing w:val="10"/>
                <w:kern w:val="0"/>
                <w:sz w:val="21"/>
                <w:szCs w:val="24"/>
                <w:lang w:val="en-US" w:eastAsia="zh-CN" w:bidi="ar-SA"/>
              </w:rPr>
              <w:br w:type="textWrapping"/>
            </w:r>
            <w:r>
              <w:rPr>
                <w:rFonts w:hint="eastAsia" w:ascii="宋体" w:hAnsi="宋体" w:eastAsia="宋体" w:cs="Times New Roman"/>
                <w:spacing w:val="10"/>
                <w:kern w:val="0"/>
                <w:sz w:val="21"/>
                <w:szCs w:val="24"/>
                <w:lang w:val="en-US" w:eastAsia="zh-CN" w:bidi="ar-SA"/>
              </w:rPr>
              <w:t>(5)具有依据服装实训项目要求，开展服装系列企划设计的能力</w:t>
            </w:r>
          </w:p>
        </w:tc>
        <w:tc>
          <w:tcPr>
            <w:tcW w:w="151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(1)培养社会责任感和公共意识：引入社会热点问题和公共议题，引导学生关注并参与讨论，培养他们的社会责任感和公共意识。</w:t>
            </w:r>
          </w:p>
          <w:p>
            <w:pPr>
              <w:pStyle w:val="31"/>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(2)培养学生吃苦精神，能承服装设计工作带来的体力和脑力上的压力</w:t>
            </w:r>
            <w:r>
              <w:rPr>
                <w:rFonts w:hint="eastAsia" w:ascii="宋体" w:hAnsi="宋体" w:eastAsia="宋体" w:cs="Times New Roman"/>
                <w:spacing w:val="10"/>
                <w:kern w:val="0"/>
                <w:sz w:val="21"/>
                <w:szCs w:val="24"/>
                <w:lang w:val="en-US" w:eastAsia="zh-CN" w:bidi="ar-SA"/>
              </w:rPr>
              <w:br w:type="textWrapping"/>
            </w:r>
            <w:r>
              <w:rPr>
                <w:rFonts w:hint="eastAsia" w:ascii="宋体" w:hAnsi="宋体" w:eastAsia="宋体" w:cs="Times New Roman"/>
                <w:spacing w:val="10"/>
                <w:kern w:val="0"/>
                <w:sz w:val="21"/>
                <w:szCs w:val="24"/>
                <w:lang w:val="en-US" w:eastAsia="zh-CN" w:bidi="ar-SA"/>
              </w:rPr>
              <w:t>(3)培养具有善于思考、善于创新的当代学习能力</w:t>
            </w:r>
            <w:r>
              <w:rPr>
                <w:rFonts w:hint="eastAsia" w:ascii="宋体" w:hAnsi="宋体" w:eastAsia="宋体" w:cs="Times New Roman"/>
                <w:spacing w:val="10"/>
                <w:kern w:val="0"/>
                <w:sz w:val="21"/>
                <w:szCs w:val="24"/>
                <w:lang w:val="en-US" w:eastAsia="zh-CN" w:bidi="ar-SA"/>
              </w:rPr>
              <w:br w:type="textWrapping"/>
            </w:r>
            <w:r>
              <w:rPr>
                <w:rFonts w:hint="eastAsia" w:ascii="宋体" w:hAnsi="宋体" w:eastAsia="宋体" w:cs="Times New Roman"/>
                <w:spacing w:val="10"/>
                <w:kern w:val="0"/>
                <w:sz w:val="21"/>
                <w:szCs w:val="24"/>
                <w:lang w:val="en-US" w:eastAsia="zh-CN" w:bidi="ar-SA"/>
              </w:rPr>
              <w:t>(4)学会与人沟通、善于协调、善于合作共事的社会能力</w:t>
            </w:r>
            <w:r>
              <w:rPr>
                <w:rFonts w:hint="eastAsia" w:ascii="宋体" w:hAnsi="宋体" w:eastAsia="宋体" w:cs="Times New Roman"/>
                <w:spacing w:val="10"/>
                <w:kern w:val="0"/>
                <w:sz w:val="21"/>
                <w:szCs w:val="24"/>
                <w:lang w:val="en-US" w:eastAsia="zh-CN" w:bidi="ar-SA"/>
              </w:rPr>
              <w:br w:type="textWrapping"/>
            </w:r>
            <w:r>
              <w:rPr>
                <w:rFonts w:hint="eastAsia" w:ascii="宋体" w:hAnsi="宋体" w:eastAsia="宋体" w:cs="Times New Roman"/>
                <w:spacing w:val="10"/>
                <w:kern w:val="0"/>
                <w:sz w:val="21"/>
                <w:szCs w:val="24"/>
                <w:lang w:val="en-US" w:eastAsia="zh-CN" w:bidi="ar-SA"/>
              </w:rPr>
              <w:t>(5)培养以中国为荣的文化自信情怀</w:t>
            </w:r>
          </w:p>
        </w:tc>
        <w:tc>
          <w:tcPr>
            <w:tcW w:w="1618"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(1)学生将能够理解廓形的定义与分类，掌握常见的廓形设计方法，</w:t>
            </w:r>
          </w:p>
          <w:p>
            <w:pPr>
              <w:pStyle w:val="31"/>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(2)学习廓形设计与材料的选择(3)掌握图案创新设计案例分析与应用</w:t>
            </w:r>
            <w:r>
              <w:rPr>
                <w:rFonts w:hint="eastAsia" w:ascii="宋体" w:hAnsi="宋体" w:eastAsia="宋体" w:cs="Times New Roman"/>
                <w:spacing w:val="10"/>
                <w:kern w:val="0"/>
                <w:sz w:val="21"/>
                <w:szCs w:val="24"/>
                <w:lang w:val="en-US" w:eastAsia="zh-CN" w:bidi="ar-SA"/>
              </w:rPr>
              <w:br w:type="textWrapping"/>
            </w:r>
            <w:r>
              <w:rPr>
                <w:rFonts w:hint="eastAsia" w:ascii="宋体" w:hAnsi="宋体" w:eastAsia="宋体" w:cs="Times New Roman"/>
                <w:spacing w:val="10"/>
                <w:kern w:val="0"/>
                <w:sz w:val="21"/>
                <w:szCs w:val="24"/>
                <w:lang w:val="en-US" w:eastAsia="zh-CN" w:bidi="ar-SA"/>
              </w:rPr>
              <w:t>(4)掌握款式创新设计案例分析与应用</w:t>
            </w:r>
            <w:r>
              <w:rPr>
                <w:rFonts w:hint="eastAsia" w:ascii="宋体" w:hAnsi="宋体" w:eastAsia="宋体" w:cs="Times New Roman"/>
                <w:spacing w:val="10"/>
                <w:kern w:val="0"/>
                <w:sz w:val="21"/>
                <w:szCs w:val="24"/>
                <w:lang w:val="en-US" w:eastAsia="zh-CN" w:bidi="ar-SA"/>
              </w:rPr>
              <w:br w:type="textWrapping"/>
            </w:r>
            <w:r>
              <w:rPr>
                <w:rFonts w:hint="eastAsia" w:ascii="宋体" w:hAnsi="宋体" w:eastAsia="宋体" w:cs="Times New Roman"/>
                <w:spacing w:val="10"/>
                <w:kern w:val="0"/>
                <w:sz w:val="21"/>
                <w:szCs w:val="24"/>
                <w:lang w:val="en-US" w:eastAsia="zh-CN" w:bidi="ar-SA"/>
              </w:rPr>
              <w:t>(5)了解配饰创新设计案例分析与应用</w:t>
            </w:r>
            <w:r>
              <w:rPr>
                <w:rFonts w:hint="eastAsia" w:ascii="宋体" w:hAnsi="宋体" w:eastAsia="宋体" w:cs="Times New Roman"/>
                <w:spacing w:val="10"/>
                <w:kern w:val="0"/>
                <w:sz w:val="21"/>
                <w:szCs w:val="24"/>
                <w:lang w:val="en-US" w:eastAsia="zh-CN" w:bidi="ar-SA"/>
              </w:rPr>
              <w:br w:type="textWrapping"/>
            </w:r>
            <w:r>
              <w:rPr>
                <w:rFonts w:hint="eastAsia" w:ascii="宋体" w:hAnsi="宋体" w:eastAsia="宋体" w:cs="Times New Roman"/>
                <w:spacing w:val="10"/>
                <w:kern w:val="0"/>
                <w:sz w:val="21"/>
                <w:szCs w:val="24"/>
                <w:lang w:val="en-US" w:eastAsia="zh-CN" w:bidi="ar-SA"/>
              </w:rPr>
              <w:t>(6)完善、优化服装设计实训项目企划书</w:t>
            </w:r>
          </w:p>
        </w:tc>
        <w:tc>
          <w:tcPr>
            <w:tcW w:w="154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(1)</w:t>
            </w:r>
            <w:r>
              <w:rPr>
                <w:rFonts w:hint="eastAsia" w:cs="Times New Roman"/>
                <w:spacing w:val="10"/>
                <w:kern w:val="0"/>
                <w:sz w:val="21"/>
                <w:szCs w:val="24"/>
                <w:lang w:val="en-US" w:eastAsia="zh-CN" w:bidi="ar-SA"/>
              </w:rPr>
              <w:t>能够</w:t>
            </w:r>
            <w:r>
              <w:rPr>
                <w:rFonts w:hint="eastAsia" w:ascii="宋体" w:hAnsi="宋体" w:eastAsia="宋体" w:cs="Times New Roman"/>
                <w:spacing w:val="10"/>
                <w:kern w:val="0"/>
                <w:sz w:val="21"/>
                <w:szCs w:val="24"/>
                <w:lang w:val="en-US" w:eastAsia="zh-CN" w:bidi="ar-SA"/>
              </w:rPr>
              <w:t>了解人体工学与廓形设计的关系，学习如何根据市场需求进行廓形设计</w:t>
            </w:r>
          </w:p>
          <w:p>
            <w:pPr>
              <w:pStyle w:val="31"/>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(2)能够借鉴国内外中式传统服装设计大师常用设计手段与方法</w:t>
            </w:r>
            <w:r>
              <w:rPr>
                <w:rFonts w:hint="eastAsia" w:ascii="宋体" w:hAnsi="宋体" w:eastAsia="宋体" w:cs="Times New Roman"/>
                <w:spacing w:val="10"/>
                <w:kern w:val="0"/>
                <w:sz w:val="21"/>
                <w:szCs w:val="24"/>
                <w:lang w:val="en-US" w:eastAsia="zh-CN" w:bidi="ar-SA"/>
              </w:rPr>
              <w:br w:type="textWrapping"/>
            </w:r>
            <w:r>
              <w:rPr>
                <w:rFonts w:hint="eastAsia" w:ascii="宋体" w:hAnsi="宋体" w:eastAsia="宋体" w:cs="Times New Roman"/>
                <w:spacing w:val="10"/>
                <w:kern w:val="0"/>
                <w:sz w:val="21"/>
                <w:szCs w:val="24"/>
                <w:lang w:val="en-US" w:eastAsia="zh-CN" w:bidi="ar-SA"/>
              </w:rPr>
              <w:t>(3)能够借鉴中式创意服饰色彩、面料、图案、工艺、配饰设计能力</w:t>
            </w:r>
            <w:r>
              <w:rPr>
                <w:rFonts w:hint="eastAsia" w:ascii="宋体" w:hAnsi="宋体" w:eastAsia="宋体" w:cs="Times New Roman"/>
                <w:spacing w:val="10"/>
                <w:kern w:val="0"/>
                <w:sz w:val="21"/>
                <w:szCs w:val="24"/>
                <w:lang w:val="en-US" w:eastAsia="zh-CN" w:bidi="ar-SA"/>
              </w:rPr>
              <w:br w:type="textWrapping"/>
            </w:r>
            <w:r>
              <w:rPr>
                <w:rFonts w:hint="eastAsia" w:ascii="宋体" w:hAnsi="宋体" w:eastAsia="宋体" w:cs="Times New Roman"/>
                <w:spacing w:val="10"/>
                <w:kern w:val="0"/>
                <w:sz w:val="21"/>
                <w:szCs w:val="24"/>
                <w:lang w:val="en-US" w:eastAsia="zh-CN" w:bidi="ar-SA"/>
              </w:rPr>
              <w:t>(4)能够结合中西方服饰元素特点进行服装款式创意设计</w:t>
            </w:r>
            <w:r>
              <w:rPr>
                <w:rFonts w:hint="eastAsia" w:ascii="宋体" w:hAnsi="宋体" w:eastAsia="宋体" w:cs="Times New Roman"/>
                <w:spacing w:val="10"/>
                <w:kern w:val="0"/>
                <w:sz w:val="21"/>
                <w:szCs w:val="24"/>
                <w:lang w:val="en-US" w:eastAsia="zh-CN" w:bidi="ar-SA"/>
              </w:rPr>
              <w:br w:type="textWrapping"/>
            </w:r>
            <w:r>
              <w:rPr>
                <w:rFonts w:hint="eastAsia" w:ascii="宋体" w:hAnsi="宋体" w:eastAsia="宋体" w:cs="Times New Roman"/>
                <w:spacing w:val="10"/>
                <w:kern w:val="0"/>
                <w:sz w:val="21"/>
                <w:szCs w:val="24"/>
                <w:lang w:val="en-US" w:eastAsia="zh-CN" w:bidi="ar-SA"/>
              </w:rPr>
              <w:t>(5)能够依据服装实训项目要求，开展服装系列企划设计</w:t>
            </w:r>
          </w:p>
        </w:tc>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rPr>
                <w:rFonts w:hint="eastAsia" w:ascii="宋体" w:hAnsi="宋体" w:eastAsia="宋体" w:cs="Times New Roman"/>
                <w:spacing w:val="10"/>
                <w:kern w:val="0"/>
                <w:sz w:val="21"/>
                <w:szCs w:val="24"/>
                <w:lang w:val="en-US" w:eastAsia="zh-CN" w:bidi="ar-SA"/>
              </w:rPr>
            </w:pPr>
            <w:r>
              <w:rPr>
                <w:rFonts w:hint="eastAsia" w:cs="Times New Roman"/>
                <w:spacing w:val="10"/>
                <w:kern w:val="0"/>
                <w:sz w:val="21"/>
                <w:szCs w:val="24"/>
                <w:lang w:val="en-US" w:eastAsia="zh-CN" w:bidi="ar-SA"/>
              </w:rPr>
              <w:t>3</w:t>
            </w:r>
          </w:p>
        </w:tc>
        <w:tc>
          <w:tcPr>
            <w:tcW w:w="554"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31"/>
              <w:jc w:val="center"/>
              <w:rPr>
                <w:rFonts w:hint="default" w:ascii="宋体" w:hAnsi="宋体" w:eastAsia="宋体" w:cs="Times New Roman"/>
                <w:spacing w:val="10"/>
                <w:kern w:val="0"/>
                <w:sz w:val="21"/>
                <w:szCs w:val="24"/>
                <w:lang w:val="en-US" w:eastAsia="zh-CN" w:bidi="ar-SA"/>
              </w:rPr>
            </w:pPr>
            <w:r>
              <w:rPr>
                <w:rFonts w:hint="eastAsia" w:cs="Times New Roman"/>
                <w:spacing w:val="10"/>
                <w:kern w:val="0"/>
                <w:sz w:val="21"/>
                <w:szCs w:val="24"/>
                <w:lang w:val="en-US" w:eastAsia="zh-CN" w:bidi="ar-SA"/>
              </w:rPr>
              <w:t>4</w:t>
            </w:r>
          </w:p>
        </w:tc>
      </w:tr>
      <w:tr>
        <w:tblPrEx>
          <w:tblCellMar>
            <w:top w:w="0" w:type="dxa"/>
            <w:left w:w="0" w:type="dxa"/>
            <w:bottom w:w="0" w:type="dxa"/>
            <w:right w:w="0" w:type="dxa"/>
          </w:tblCellMar>
        </w:tblPrEx>
        <w:trPr>
          <w:trHeight w:val="1400"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31"/>
              <w:jc w:val="center"/>
            </w:pPr>
          </w:p>
        </w:tc>
      </w:tr>
      <w:tr>
        <w:tblPrEx>
          <w:tblCellMar>
            <w:top w:w="0" w:type="dxa"/>
            <w:left w:w="0" w:type="dxa"/>
            <w:bottom w:w="0" w:type="dxa"/>
            <w:right w:w="0" w:type="dxa"/>
          </w:tblCellMar>
        </w:tblPrEx>
        <w:trPr>
          <w:trHeight w:val="1400"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31"/>
              <w:jc w:val="center"/>
            </w:pPr>
          </w:p>
        </w:tc>
      </w:tr>
      <w:tr>
        <w:tblPrEx>
          <w:tblCellMar>
            <w:top w:w="0" w:type="dxa"/>
            <w:left w:w="0" w:type="dxa"/>
            <w:bottom w:w="0" w:type="dxa"/>
            <w:right w:w="0" w:type="dxa"/>
          </w:tblCellMar>
        </w:tblPrEx>
        <w:trPr>
          <w:trHeight w:val="1400"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31"/>
              <w:jc w:val="center"/>
            </w:pPr>
          </w:p>
        </w:tc>
      </w:tr>
      <w:tr>
        <w:tblPrEx>
          <w:tblCellMar>
            <w:top w:w="0" w:type="dxa"/>
            <w:left w:w="0" w:type="dxa"/>
            <w:bottom w:w="0" w:type="dxa"/>
            <w:right w:w="0" w:type="dxa"/>
          </w:tblCellMar>
        </w:tblPrEx>
        <w:trPr>
          <w:trHeight w:val="1400"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31"/>
              <w:jc w:val="center"/>
            </w:pPr>
          </w:p>
        </w:tc>
      </w:tr>
      <w:tr>
        <w:tblPrEx>
          <w:tblCellMar>
            <w:top w:w="0" w:type="dxa"/>
            <w:left w:w="0" w:type="dxa"/>
            <w:bottom w:w="0" w:type="dxa"/>
            <w:right w:w="0" w:type="dxa"/>
          </w:tblCellMar>
        </w:tblPrEx>
        <w:trPr>
          <w:trHeight w:val="1400"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31"/>
              <w:jc w:val="center"/>
            </w:pPr>
          </w:p>
        </w:tc>
      </w:tr>
      <w:tr>
        <w:tblPrEx>
          <w:tblCellMar>
            <w:top w:w="0" w:type="dxa"/>
            <w:left w:w="0" w:type="dxa"/>
            <w:bottom w:w="0" w:type="dxa"/>
            <w:right w:w="0" w:type="dxa"/>
          </w:tblCellMar>
        </w:tblPrEx>
        <w:trPr>
          <w:trHeight w:val="394" w:hRule="atLeast"/>
        </w:trPr>
        <w:tc>
          <w:tcPr>
            <w:tcW w:w="459"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pPr>
            <w:r>
              <w:rPr>
                <w:rFonts w:hint="eastAsia"/>
              </w:rPr>
              <w:t>6</w:t>
            </w:r>
          </w:p>
        </w:tc>
        <w:tc>
          <w:tcPr>
            <w:tcW w:w="1158"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rPr>
                <w:rFonts w:hint="default" w:eastAsia="宋体"/>
                <w:lang w:val="en-US" w:eastAsia="zh-CN"/>
              </w:rPr>
            </w:pPr>
            <w:r>
              <w:rPr>
                <w:rFonts w:hint="eastAsia"/>
                <w:lang w:val="en-US" w:eastAsia="zh-CN"/>
              </w:rPr>
              <w:t>结构设计表达</w:t>
            </w:r>
          </w:p>
        </w:tc>
        <w:tc>
          <w:tcPr>
            <w:tcW w:w="147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numPr>
                <w:ilvl w:val="0"/>
                <w:numId w:val="0"/>
              </w:numPr>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w:t>
            </w:r>
            <w:r>
              <w:rPr>
                <w:rFonts w:hint="eastAsia" w:cs="Times New Roman"/>
                <w:spacing w:val="10"/>
                <w:kern w:val="0"/>
                <w:sz w:val="21"/>
                <w:szCs w:val="24"/>
                <w:lang w:val="en-US" w:eastAsia="zh-CN" w:bidi="ar-SA"/>
              </w:rPr>
              <w:t>1</w:t>
            </w:r>
            <w:r>
              <w:rPr>
                <w:rFonts w:hint="eastAsia" w:ascii="宋体" w:hAnsi="宋体" w:eastAsia="宋体" w:cs="Times New Roman"/>
                <w:spacing w:val="10"/>
                <w:kern w:val="0"/>
                <w:sz w:val="21"/>
                <w:szCs w:val="24"/>
                <w:lang w:val="en-US" w:eastAsia="zh-CN" w:bidi="ar-SA"/>
              </w:rPr>
              <w:t>)理解服装款式的基本结构(2)掌握绘制服装款式图的基本技能</w:t>
            </w:r>
          </w:p>
          <w:p>
            <w:pPr>
              <w:pStyle w:val="31"/>
              <w:numPr>
                <w:ilvl w:val="0"/>
                <w:numId w:val="0"/>
              </w:numPr>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(3)具备根据设计意图进行款式创意和变化的能力</w:t>
            </w:r>
          </w:p>
        </w:tc>
        <w:tc>
          <w:tcPr>
            <w:tcW w:w="151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numPr>
                <w:ilvl w:val="0"/>
                <w:numId w:val="0"/>
              </w:numPr>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(1)通过观看参观博物馆视频、传统手工艺体验等活动，让学生亲身感受中华文化的魅力，促进文化自觉和传承。</w:t>
            </w:r>
          </w:p>
        </w:tc>
        <w:tc>
          <w:tcPr>
            <w:tcW w:w="1618"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numPr>
                <w:ilvl w:val="0"/>
                <w:numId w:val="0"/>
              </w:numPr>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(1)掌握服装材料和工艺的基础知识</w:t>
            </w:r>
            <w:r>
              <w:rPr>
                <w:rFonts w:hint="eastAsia" w:ascii="宋体" w:hAnsi="宋体" w:eastAsia="宋体" w:cs="Times New Roman"/>
                <w:spacing w:val="10"/>
                <w:kern w:val="0"/>
                <w:sz w:val="21"/>
                <w:szCs w:val="24"/>
                <w:lang w:val="en-US" w:eastAsia="zh-CN" w:bidi="ar-SA"/>
              </w:rPr>
              <w:br w:type="textWrapping"/>
            </w:r>
            <w:r>
              <w:rPr>
                <w:rFonts w:hint="eastAsia" w:ascii="宋体" w:hAnsi="宋体" w:eastAsia="宋体" w:cs="Times New Roman"/>
                <w:spacing w:val="10"/>
                <w:kern w:val="0"/>
                <w:sz w:val="21"/>
                <w:szCs w:val="24"/>
                <w:lang w:val="en-US" w:eastAsia="zh-CN" w:bidi="ar-SA"/>
              </w:rPr>
              <w:t>(2)了理解和掌握服装款式的基本结构，包括服装的各个部位和细节</w:t>
            </w:r>
          </w:p>
          <w:p>
            <w:pPr>
              <w:pStyle w:val="31"/>
              <w:numPr>
                <w:ilvl w:val="0"/>
                <w:numId w:val="0"/>
              </w:numPr>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(3)根据设计意图进行款式创意和变化，将想法转化为实际的服装款式图。</w:t>
            </w:r>
          </w:p>
          <w:p>
            <w:pPr>
              <w:pStyle w:val="31"/>
              <w:numPr>
                <w:ilvl w:val="0"/>
                <w:numId w:val="0"/>
              </w:numPr>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(4)发挥想象力和创造力，将新的设计理念和元素融入到服装设计中</w:t>
            </w:r>
            <w:r>
              <w:rPr>
                <w:rFonts w:hint="eastAsia" w:ascii="宋体" w:hAnsi="宋体" w:eastAsia="宋体" w:cs="Times New Roman"/>
                <w:spacing w:val="10"/>
                <w:kern w:val="0"/>
                <w:sz w:val="21"/>
                <w:szCs w:val="24"/>
                <w:lang w:val="en-US" w:eastAsia="zh-CN" w:bidi="ar-SA"/>
              </w:rPr>
              <w:br w:type="textWrapping"/>
            </w:r>
          </w:p>
        </w:tc>
        <w:tc>
          <w:tcPr>
            <w:tcW w:w="154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numPr>
                <w:ilvl w:val="0"/>
                <w:numId w:val="0"/>
              </w:numPr>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(1)培养对流行趋势和消费者需求敏感度</w:t>
            </w:r>
            <w:r>
              <w:rPr>
                <w:rFonts w:hint="eastAsia" w:ascii="宋体" w:hAnsi="宋体" w:eastAsia="宋体" w:cs="Times New Roman"/>
                <w:spacing w:val="10"/>
                <w:kern w:val="0"/>
                <w:sz w:val="21"/>
                <w:szCs w:val="24"/>
                <w:lang w:val="en-US" w:eastAsia="zh-CN" w:bidi="ar-SA"/>
              </w:rPr>
              <w:br w:type="textWrapping"/>
            </w:r>
            <w:r>
              <w:rPr>
                <w:rFonts w:hint="eastAsia" w:ascii="宋体" w:hAnsi="宋体" w:eastAsia="宋体" w:cs="Times New Roman"/>
                <w:spacing w:val="10"/>
                <w:kern w:val="0"/>
                <w:sz w:val="21"/>
                <w:szCs w:val="24"/>
                <w:lang w:val="en-US" w:eastAsia="zh-CN" w:bidi="ar-SA"/>
              </w:rPr>
              <w:t>(2)提升团队协作和沟通能力</w:t>
            </w:r>
          </w:p>
          <w:p>
            <w:pPr>
              <w:pStyle w:val="31"/>
              <w:numPr>
                <w:ilvl w:val="0"/>
                <w:numId w:val="0"/>
              </w:numPr>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(3)培养专业素养和创新精神</w:t>
            </w:r>
          </w:p>
        </w:tc>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rPr>
                <w:rFonts w:hint="eastAsia" w:eastAsia="宋体"/>
                <w:lang w:eastAsia="zh-CN"/>
              </w:rPr>
            </w:pPr>
            <w:r>
              <w:rPr>
                <w:rFonts w:hint="eastAsia"/>
                <w:lang w:val="en-US" w:eastAsia="zh-CN"/>
              </w:rPr>
              <w:t>4</w:t>
            </w:r>
          </w:p>
        </w:tc>
        <w:tc>
          <w:tcPr>
            <w:tcW w:w="554"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31"/>
              <w:jc w:val="center"/>
              <w:rPr>
                <w:rFonts w:hint="eastAsia" w:eastAsia="宋体"/>
                <w:lang w:val="en-US" w:eastAsia="zh-CN"/>
              </w:rPr>
            </w:pPr>
            <w:r>
              <w:rPr>
                <w:rFonts w:hint="eastAsia"/>
                <w:lang w:val="en-US" w:eastAsia="zh-CN"/>
              </w:rPr>
              <w:t>3</w:t>
            </w:r>
          </w:p>
        </w:tc>
      </w:tr>
      <w:tr>
        <w:tblPrEx>
          <w:tblCellMar>
            <w:top w:w="0" w:type="dxa"/>
            <w:left w:w="0" w:type="dxa"/>
            <w:bottom w:w="0" w:type="dxa"/>
            <w:right w:w="0" w:type="dxa"/>
          </w:tblCellMar>
        </w:tblPrEx>
        <w:trPr>
          <w:trHeight w:val="394"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31"/>
              <w:jc w:val="center"/>
            </w:pPr>
          </w:p>
        </w:tc>
      </w:tr>
      <w:tr>
        <w:tblPrEx>
          <w:tblCellMar>
            <w:top w:w="0" w:type="dxa"/>
            <w:left w:w="0" w:type="dxa"/>
            <w:bottom w:w="0" w:type="dxa"/>
            <w:right w:w="0" w:type="dxa"/>
          </w:tblCellMar>
        </w:tblPrEx>
        <w:trPr>
          <w:trHeight w:val="3050" w:hRule="atLeast"/>
        </w:trPr>
        <w:tc>
          <w:tcPr>
            <w:tcW w:w="459" w:type="dxa"/>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pPr>
            <w:r>
              <w:rPr>
                <w:rFonts w:hint="eastAsia"/>
              </w:rPr>
              <w:t>7</w:t>
            </w:r>
          </w:p>
        </w:tc>
        <w:tc>
          <w:tcPr>
            <w:tcW w:w="115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rPr>
                <w:rFonts w:hint="default" w:eastAsia="宋体"/>
                <w:lang w:val="en-US" w:eastAsia="zh-CN"/>
              </w:rPr>
            </w:pPr>
            <w:r>
              <w:rPr>
                <w:rFonts w:hint="eastAsia"/>
                <w:lang w:val="en-US" w:eastAsia="zh-CN"/>
              </w:rPr>
              <w:t>细节设计表达</w:t>
            </w:r>
          </w:p>
        </w:tc>
        <w:tc>
          <w:tcPr>
            <w:tcW w:w="147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numPr>
                <w:ilvl w:val="0"/>
                <w:numId w:val="4"/>
              </w:numPr>
              <w:rPr>
                <w:rFonts w:hint="eastAsia"/>
              </w:rPr>
            </w:pPr>
            <w:r>
              <w:rPr>
                <w:rFonts w:hint="eastAsia"/>
              </w:rPr>
              <w:t>培养学生具备在服装设计、制作、营销及文化领域中的细节表达能力</w:t>
            </w:r>
          </w:p>
          <w:p>
            <w:pPr>
              <w:pStyle w:val="31"/>
              <w:numPr>
                <w:ilvl w:val="0"/>
                <w:numId w:val="0"/>
              </w:numPr>
              <w:rPr>
                <w:rFonts w:hint="eastAsia"/>
              </w:rPr>
            </w:pPr>
            <w:r>
              <w:rPr>
                <w:rFonts w:hint="eastAsia"/>
              </w:rPr>
              <w:t>(2)理解服装营销与品牌推广的策略，并深入了解服装文化与历史。</w:t>
            </w:r>
          </w:p>
        </w:tc>
        <w:tc>
          <w:tcPr>
            <w:tcW w:w="151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rPr>
                <w:rFonts w:hint="eastAsia"/>
              </w:rPr>
            </w:pPr>
            <w:r>
              <w:rPr>
                <w:rFonts w:hint="eastAsia"/>
              </w:rPr>
              <w:t>(1)具备爱国情怀，关注国内时尚产业的发展和本土品牌的崛起。应鼓励和支持国产品牌和设计师，推动中国时尚产业的自主创新和发展。</w:t>
            </w:r>
          </w:p>
        </w:tc>
        <w:tc>
          <w:tcPr>
            <w:tcW w:w="161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rPr>
                <w:rFonts w:hint="eastAsia"/>
              </w:rPr>
            </w:pPr>
            <w:r>
              <w:rPr>
                <w:rFonts w:hint="eastAsia"/>
              </w:rPr>
              <w:t>(1)掌握服装基础知识，了解服装材料的特性和应用，</w:t>
            </w:r>
          </w:p>
          <w:p>
            <w:pPr>
              <w:pStyle w:val="31"/>
              <w:rPr>
                <w:rFonts w:hint="eastAsia"/>
              </w:rPr>
            </w:pPr>
            <w:r>
              <w:rPr>
                <w:rFonts w:hint="eastAsia"/>
              </w:rPr>
              <w:t>(2)掌握服装设计原理，注重细节设计，合理搭配与组合服装</w:t>
            </w:r>
          </w:p>
          <w:p>
            <w:pPr>
              <w:pStyle w:val="31"/>
              <w:rPr>
                <w:rFonts w:hint="eastAsia"/>
              </w:rPr>
            </w:pPr>
            <w:r>
              <w:rPr>
                <w:rFonts w:hint="eastAsia"/>
              </w:rPr>
              <w:t>(</w:t>
            </w:r>
            <w:r>
              <w:rPr>
                <w:rFonts w:hint="eastAsia"/>
                <w:lang w:val="en-US" w:eastAsia="zh-CN"/>
              </w:rPr>
              <w:t>3</w:t>
            </w:r>
            <w:r>
              <w:rPr>
                <w:rFonts w:hint="eastAsia"/>
              </w:rPr>
              <w:t>)掌握服装基础知识，包括服装的构成、功能、分类等。</w:t>
            </w:r>
          </w:p>
          <w:p>
            <w:pPr>
              <w:pStyle w:val="31"/>
              <w:rPr>
                <w:rFonts w:hint="eastAsia"/>
              </w:rPr>
            </w:pPr>
          </w:p>
        </w:tc>
        <w:tc>
          <w:tcPr>
            <w:tcW w:w="154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rPr>
                <w:rFonts w:hint="eastAsia"/>
              </w:rPr>
            </w:pPr>
            <w:r>
              <w:rPr>
                <w:rFonts w:hint="eastAsia"/>
              </w:rPr>
              <w:t>(1)理解服装营销与品牌推广的基本策略，熟悉市场趋势和消费者需求。</w:t>
            </w:r>
          </w:p>
          <w:p>
            <w:pPr>
              <w:pStyle w:val="31"/>
              <w:rPr>
                <w:rFonts w:hint="eastAsia"/>
              </w:rPr>
            </w:pPr>
            <w:r>
              <w:rPr>
                <w:rFonts w:hint="eastAsia"/>
              </w:rPr>
              <w:t>(2)熟悉常见的服装材料与面料，了解其特性和应用场景。</w:t>
            </w:r>
          </w:p>
          <w:p>
            <w:pPr>
              <w:pStyle w:val="31"/>
              <w:rPr>
                <w:rFonts w:hint="eastAsia"/>
              </w:rPr>
            </w:pPr>
            <w:r>
              <w:rPr>
                <w:rFonts w:hint="eastAsia"/>
              </w:rPr>
              <w:t>(</w:t>
            </w:r>
            <w:r>
              <w:rPr>
                <w:rFonts w:hint="eastAsia"/>
                <w:lang w:val="en-US" w:eastAsia="zh-CN"/>
              </w:rPr>
              <w:t>3</w:t>
            </w:r>
            <w:r>
              <w:rPr>
                <w:rFonts w:hint="eastAsia"/>
              </w:rPr>
              <w:t>)</w:t>
            </w:r>
            <w:r>
              <w:rPr>
                <w:rFonts w:hint="eastAsia"/>
                <w:lang w:val="en-US" w:eastAsia="zh-CN"/>
              </w:rPr>
              <w:t>理解</w:t>
            </w:r>
            <w:r>
              <w:rPr>
                <w:rFonts w:hint="eastAsia"/>
              </w:rPr>
              <w:t>服装设计原理，包括色彩、构图、线条等的设计原则</w:t>
            </w:r>
          </w:p>
          <w:p>
            <w:pPr>
              <w:pStyle w:val="31"/>
              <w:rPr>
                <w:rFonts w:hint="eastAsia"/>
              </w:rPr>
            </w:pPr>
          </w:p>
          <w:p>
            <w:pPr>
              <w:pStyle w:val="31"/>
              <w:rPr>
                <w:rFonts w:hint="eastAsia"/>
              </w:rPr>
            </w:pPr>
          </w:p>
        </w:tc>
        <w:tc>
          <w:tcPr>
            <w:tcW w:w="55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pPr>
            <w:r>
              <w:rPr>
                <w:rFonts w:hint="eastAsia"/>
              </w:rPr>
              <w:t>3</w:t>
            </w:r>
          </w:p>
        </w:tc>
        <w:tc>
          <w:tcPr>
            <w:tcW w:w="554" w:type="dxa"/>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31"/>
              <w:jc w:val="center"/>
              <w:rPr>
                <w:rFonts w:hint="eastAsia" w:eastAsia="宋体"/>
                <w:lang w:val="en-US" w:eastAsia="zh-CN"/>
              </w:rPr>
            </w:pPr>
            <w:r>
              <w:rPr>
                <w:rFonts w:hint="eastAsia"/>
                <w:lang w:val="en-US" w:eastAsia="zh-CN"/>
              </w:rPr>
              <w:t>4</w:t>
            </w:r>
          </w:p>
        </w:tc>
      </w:tr>
      <w:tr>
        <w:tblPrEx>
          <w:tblCellMar>
            <w:top w:w="0" w:type="dxa"/>
            <w:left w:w="0" w:type="dxa"/>
            <w:bottom w:w="0" w:type="dxa"/>
            <w:right w:w="0" w:type="dxa"/>
          </w:tblCellMar>
        </w:tblPrEx>
        <w:trPr>
          <w:trHeight w:val="3120" w:hRule="atLeast"/>
        </w:trPr>
        <w:tc>
          <w:tcPr>
            <w:tcW w:w="459" w:type="dxa"/>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pPr>
            <w:r>
              <w:rPr>
                <w:rFonts w:hint="eastAsia"/>
              </w:rPr>
              <w:t>8</w:t>
            </w:r>
          </w:p>
        </w:tc>
        <w:tc>
          <w:tcPr>
            <w:tcW w:w="115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rPr>
                <w:rFonts w:hint="default" w:eastAsia="宋体"/>
                <w:lang w:val="en-US" w:eastAsia="zh-CN"/>
              </w:rPr>
            </w:pPr>
            <w:r>
              <w:rPr>
                <w:rFonts w:hint="eastAsia"/>
                <w:lang w:val="en-US" w:eastAsia="zh-CN"/>
              </w:rPr>
              <w:t>成衣款式图设计表达</w:t>
            </w:r>
          </w:p>
        </w:tc>
        <w:tc>
          <w:tcPr>
            <w:tcW w:w="147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rPr>
                <w:rFonts w:hint="eastAsia"/>
              </w:rPr>
            </w:pPr>
            <w:r>
              <w:rPr>
                <w:rFonts w:hint="eastAsia"/>
              </w:rPr>
              <w:t>(1)服装款式图的绘制技巧、基本款式和细节表达、材料和色彩搭配等方面的知识和技能</w:t>
            </w:r>
            <w:r>
              <w:rPr>
                <w:rFonts w:hint="eastAsia"/>
              </w:rPr>
              <w:br w:type="textWrapping"/>
            </w:r>
            <w:r>
              <w:rPr>
                <w:rFonts w:hint="eastAsia"/>
              </w:rPr>
              <w:t>(2)根据市场需求和消费者喜好进行成衣款式的设计和调整。</w:t>
            </w:r>
          </w:p>
        </w:tc>
        <w:tc>
          <w:tcPr>
            <w:tcW w:w="151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rPr>
                <w:rFonts w:hint="eastAsia"/>
              </w:rPr>
            </w:pPr>
            <w:r>
              <w:rPr>
                <w:rFonts w:hint="eastAsia"/>
              </w:rPr>
              <w:t>(1)具备创新意识和创新精神，不断推动服装款式的创新和发展。应鼓励尝试新的设计理念和技术手段，以促进时尚产业的创新和进步。</w:t>
            </w:r>
          </w:p>
          <w:p>
            <w:pPr>
              <w:pStyle w:val="31"/>
              <w:rPr>
                <w:rFonts w:hint="eastAsia"/>
              </w:rPr>
            </w:pPr>
            <w:r>
              <w:rPr>
                <w:rFonts w:hint="eastAsia"/>
              </w:rPr>
              <w:t>(2)了解党的方针政策和决策部署，积极响应党的号召，推动时尚产业在党的领导下健康发展。</w:t>
            </w:r>
          </w:p>
        </w:tc>
        <w:tc>
          <w:tcPr>
            <w:tcW w:w="161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rPr>
                <w:rFonts w:hint="eastAsia"/>
              </w:rPr>
            </w:pPr>
            <w:r>
              <w:rPr>
                <w:rFonts w:hint="eastAsia"/>
              </w:rPr>
              <w:t>(1)学生掌握成衣款式图的绘制技巧和基本款式表达</w:t>
            </w:r>
            <w:r>
              <w:rPr>
                <w:rFonts w:hint="eastAsia"/>
              </w:rPr>
              <w:br w:type="textWrapping"/>
            </w:r>
            <w:r>
              <w:rPr>
                <w:rFonts w:hint="eastAsia"/>
              </w:rPr>
              <w:t>(2)根据市场需求和消费者喜好进行成衣款式的设计和调整。</w:t>
            </w:r>
            <w:r>
              <w:rPr>
                <w:rFonts w:hint="eastAsia"/>
              </w:rPr>
              <w:br w:type="textWrapping"/>
            </w:r>
            <w:r>
              <w:rPr>
                <w:rFonts w:hint="eastAsia"/>
              </w:rPr>
              <w:t>(3)了解市场动态和消费者需求，拓展学生的视野和知识面。</w:t>
            </w:r>
          </w:p>
        </w:tc>
        <w:tc>
          <w:tcPr>
            <w:tcW w:w="154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rPr>
                <w:rFonts w:hint="eastAsia"/>
              </w:rPr>
            </w:pPr>
            <w:r>
              <w:rPr>
                <w:rFonts w:hint="eastAsia"/>
              </w:rPr>
              <w:t>(1)</w:t>
            </w:r>
            <w:r>
              <w:rPr>
                <w:rFonts w:hint="default"/>
              </w:rPr>
              <w:t>能够根据市场需求和消费者喜好，设计出符合时尚潮流和实用性的成衣款式图。</w:t>
            </w:r>
            <w:r>
              <w:rPr>
                <w:rFonts w:hint="eastAsia"/>
              </w:rPr>
              <w:br w:type="textWrapping"/>
            </w:r>
            <w:r>
              <w:rPr>
                <w:rFonts w:hint="eastAsia"/>
              </w:rPr>
              <w:t>(2)学生绘制成衣款式图的能力、实践操作的能力以及市场敏感度</w:t>
            </w:r>
          </w:p>
        </w:tc>
        <w:tc>
          <w:tcPr>
            <w:tcW w:w="55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rPr>
                <w:rFonts w:hint="eastAsia" w:eastAsia="宋体"/>
                <w:lang w:eastAsia="zh-CN"/>
              </w:rPr>
            </w:pPr>
            <w:r>
              <w:rPr>
                <w:rFonts w:hint="eastAsia"/>
                <w:lang w:val="en-US" w:eastAsia="zh-CN"/>
              </w:rPr>
              <w:t>4</w:t>
            </w:r>
          </w:p>
        </w:tc>
        <w:tc>
          <w:tcPr>
            <w:tcW w:w="554" w:type="dxa"/>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31"/>
              <w:jc w:val="center"/>
              <w:rPr>
                <w:rFonts w:hint="eastAsia" w:eastAsia="宋体"/>
                <w:lang w:val="en-US" w:eastAsia="zh-CN"/>
              </w:rPr>
            </w:pPr>
            <w:r>
              <w:rPr>
                <w:rFonts w:hint="eastAsia"/>
                <w:lang w:val="en-US" w:eastAsia="zh-CN"/>
              </w:rPr>
              <w:t>3</w:t>
            </w:r>
          </w:p>
        </w:tc>
      </w:tr>
      <w:tr>
        <w:tblPrEx>
          <w:tblCellMar>
            <w:top w:w="0" w:type="dxa"/>
            <w:left w:w="0" w:type="dxa"/>
            <w:bottom w:w="0" w:type="dxa"/>
            <w:right w:w="0" w:type="dxa"/>
          </w:tblCellMar>
        </w:tblPrEx>
        <w:trPr>
          <w:trHeight w:val="394" w:hRule="atLeast"/>
        </w:trPr>
        <w:tc>
          <w:tcPr>
            <w:tcW w:w="459"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pPr>
            <w:r>
              <w:rPr>
                <w:rFonts w:hint="eastAsia"/>
              </w:rPr>
              <w:t>9</w:t>
            </w:r>
          </w:p>
        </w:tc>
        <w:tc>
          <w:tcPr>
            <w:tcW w:w="1158"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rPr>
                <w:rFonts w:hint="eastAsia"/>
              </w:rPr>
            </w:pPr>
            <w:r>
              <w:rPr>
                <w:rFonts w:hint="eastAsia"/>
                <w:lang w:val="en-US" w:eastAsia="zh-CN"/>
              </w:rPr>
              <w:t>专题款式图设计表达</w:t>
            </w:r>
          </w:p>
        </w:tc>
        <w:tc>
          <w:tcPr>
            <w:tcW w:w="147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rPr>
                <w:rFonts w:hint="eastAsia"/>
              </w:rPr>
            </w:pPr>
            <w:r>
              <w:rPr>
                <w:rFonts w:hint="eastAsia"/>
              </w:rPr>
              <w:t>(</w:t>
            </w:r>
            <w:r>
              <w:rPr>
                <w:rFonts w:hint="eastAsia"/>
                <w:lang w:val="en-US" w:eastAsia="zh-CN"/>
              </w:rPr>
              <w:t>1</w:t>
            </w:r>
            <w:r>
              <w:rPr>
                <w:rFonts w:hint="eastAsia"/>
              </w:rPr>
              <w:t>)让学生掌握专题款式图的设计和绘制技巧</w:t>
            </w:r>
            <w:r>
              <w:rPr>
                <w:rFonts w:hint="eastAsia"/>
              </w:rPr>
              <w:br w:type="textWrapping"/>
            </w:r>
            <w:r>
              <w:rPr>
                <w:rFonts w:hint="eastAsia"/>
              </w:rPr>
              <w:t>(2)能够针对特定主题或需求，设计出符合主题要求的款式图</w:t>
            </w:r>
          </w:p>
          <w:p>
            <w:pPr>
              <w:pStyle w:val="31"/>
              <w:rPr>
                <w:rFonts w:hint="eastAsia"/>
              </w:rPr>
            </w:pPr>
            <w:r>
              <w:rPr>
                <w:rFonts w:hint="eastAsia"/>
              </w:rPr>
              <w:t>(</w:t>
            </w:r>
            <w:r>
              <w:rPr>
                <w:rFonts w:hint="eastAsia"/>
                <w:lang w:val="en-US" w:eastAsia="zh-CN"/>
              </w:rPr>
              <w:t>3</w:t>
            </w:r>
            <w:r>
              <w:rPr>
                <w:rFonts w:hint="eastAsia"/>
              </w:rPr>
              <w:t>)针对特定主题或需求的服装款式设计方法</w:t>
            </w:r>
          </w:p>
        </w:tc>
        <w:tc>
          <w:tcPr>
            <w:tcW w:w="151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rPr>
                <w:rFonts w:hint="eastAsia"/>
              </w:rPr>
            </w:pPr>
            <w:r>
              <w:rPr>
                <w:rFonts w:hint="eastAsia"/>
              </w:rPr>
              <w:t>(1)关注国家和社会的发展，了解国情民情，培养爱国情怀和社会责任感，以自己的专业知识和技能为社会做出贡献</w:t>
            </w:r>
          </w:p>
          <w:p>
            <w:pPr>
              <w:pStyle w:val="31"/>
              <w:rPr>
                <w:rFonts w:hint="eastAsia"/>
              </w:rPr>
            </w:pPr>
            <w:r>
              <w:rPr>
                <w:rFonts w:hint="eastAsia"/>
              </w:rPr>
              <w:t>(2)了解环保和可持续发展的重要性，关注环保材料和绿色生产方式，将可持续发展的理念融入到设计中。</w:t>
            </w:r>
          </w:p>
        </w:tc>
        <w:tc>
          <w:tcPr>
            <w:tcW w:w="1618"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rPr>
                <w:rFonts w:hint="eastAsia"/>
              </w:rPr>
            </w:pPr>
            <w:r>
              <w:rPr>
                <w:rFonts w:hint="eastAsia"/>
              </w:rPr>
              <w:t>(1)掌握专题款式图的绘制技巧和设计构思</w:t>
            </w:r>
          </w:p>
          <w:p>
            <w:pPr>
              <w:pStyle w:val="31"/>
              <w:rPr>
                <w:rFonts w:hint="eastAsia"/>
              </w:rPr>
            </w:pPr>
            <w:r>
              <w:rPr>
                <w:rFonts w:hint="eastAsia"/>
              </w:rPr>
              <w:t>(2)根据特定主题或需求进行款式图的创新和实用性设计。</w:t>
            </w:r>
          </w:p>
          <w:p>
            <w:pPr>
              <w:pStyle w:val="31"/>
              <w:rPr>
                <w:rFonts w:hint="eastAsia"/>
              </w:rPr>
            </w:pPr>
            <w:r>
              <w:rPr>
                <w:rFonts w:hint="eastAsia"/>
              </w:rPr>
              <w:t>(3)通过实际操作掌握专题款式图的设计和绘制技巧。</w:t>
            </w:r>
            <w:r>
              <w:rPr>
                <w:rFonts w:hint="eastAsia"/>
              </w:rPr>
              <w:br w:type="textWrapping"/>
            </w:r>
            <w:r>
              <w:rPr>
                <w:rFonts w:hint="eastAsia"/>
              </w:rPr>
              <w:t>(4)介绍一些时尚品牌和设计师的专题款式图设计作品，让学生了解时尚潮流和品牌营销策</w:t>
            </w:r>
          </w:p>
        </w:tc>
        <w:tc>
          <w:tcPr>
            <w:tcW w:w="154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rPr>
                <w:rFonts w:hint="eastAsia"/>
              </w:rPr>
            </w:pPr>
            <w:r>
              <w:rPr>
                <w:rFonts w:hint="eastAsia"/>
              </w:rPr>
              <w:t>(</w:t>
            </w:r>
            <w:r>
              <w:rPr>
                <w:rFonts w:hint="eastAsia"/>
                <w:lang w:val="en-US" w:eastAsia="zh-CN"/>
              </w:rPr>
              <w:t>1</w:t>
            </w:r>
            <w:r>
              <w:rPr>
                <w:rFonts w:hint="eastAsia"/>
              </w:rPr>
              <w:t>)培养解决问题能力和实践能力</w:t>
            </w:r>
          </w:p>
          <w:p>
            <w:pPr>
              <w:pStyle w:val="31"/>
              <w:rPr>
                <w:rFonts w:hint="eastAsia"/>
              </w:rPr>
            </w:pPr>
            <w:r>
              <w:rPr>
                <w:rFonts w:hint="eastAsia"/>
              </w:rPr>
              <w:t>(</w:t>
            </w:r>
            <w:r>
              <w:rPr>
                <w:rFonts w:hint="eastAsia"/>
                <w:lang w:val="en-US" w:eastAsia="zh-CN"/>
              </w:rPr>
              <w:t>2</w:t>
            </w:r>
            <w:r>
              <w:rPr>
                <w:rFonts w:hint="eastAsia"/>
              </w:rPr>
              <w:t>)培养团队合作和沟通能力</w:t>
            </w:r>
          </w:p>
        </w:tc>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pPr>
            <w:r>
              <w:rPr>
                <w:rFonts w:hint="eastAsia"/>
              </w:rPr>
              <w:t>3</w:t>
            </w:r>
          </w:p>
        </w:tc>
        <w:tc>
          <w:tcPr>
            <w:tcW w:w="554"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31"/>
              <w:jc w:val="center"/>
              <w:rPr>
                <w:rFonts w:hint="eastAsia" w:eastAsia="宋体"/>
                <w:lang w:val="en-US" w:eastAsia="zh-CN"/>
              </w:rPr>
            </w:pPr>
            <w:r>
              <w:rPr>
                <w:rFonts w:hint="eastAsia"/>
                <w:lang w:val="en-US" w:eastAsia="zh-CN"/>
              </w:rPr>
              <w:t>4</w:t>
            </w:r>
          </w:p>
        </w:tc>
      </w:tr>
      <w:tr>
        <w:tblPrEx>
          <w:tblCellMar>
            <w:top w:w="0" w:type="dxa"/>
            <w:left w:w="0" w:type="dxa"/>
            <w:bottom w:w="0" w:type="dxa"/>
            <w:right w:w="0" w:type="dxa"/>
          </w:tblCellMar>
        </w:tblPrEx>
        <w:trPr>
          <w:trHeight w:val="394"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31"/>
              <w:jc w:val="center"/>
            </w:pPr>
          </w:p>
        </w:tc>
      </w:tr>
      <w:tr>
        <w:tblPrEx>
          <w:tblCellMar>
            <w:top w:w="0" w:type="dxa"/>
            <w:left w:w="0" w:type="dxa"/>
            <w:bottom w:w="0" w:type="dxa"/>
            <w:right w:w="0" w:type="dxa"/>
          </w:tblCellMar>
        </w:tblPrEx>
        <w:trPr>
          <w:trHeight w:val="1760" w:hRule="atLeast"/>
        </w:trPr>
        <w:tc>
          <w:tcPr>
            <w:tcW w:w="459"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pPr>
            <w:r>
              <w:rPr>
                <w:rFonts w:hint="eastAsia"/>
              </w:rPr>
              <w:t>10</w:t>
            </w:r>
          </w:p>
        </w:tc>
        <w:tc>
          <w:tcPr>
            <w:tcW w:w="1158"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rPr>
                <w:rFonts w:hint="eastAsia" w:eastAsia="宋体"/>
                <w:lang w:eastAsia="zh-CN"/>
              </w:rPr>
            </w:pPr>
            <w:r>
              <w:rPr>
                <w:rFonts w:hint="eastAsia"/>
                <w:lang w:val="en-US" w:eastAsia="zh-CN"/>
              </w:rPr>
              <w:t>手绘款式图</w:t>
            </w:r>
          </w:p>
        </w:tc>
        <w:tc>
          <w:tcPr>
            <w:tcW w:w="147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rPr>
                <w:rFonts w:hint="eastAsia"/>
              </w:rPr>
            </w:pPr>
            <w:r>
              <w:rPr>
                <w:rFonts w:hint="eastAsia"/>
              </w:rPr>
              <w:t>提高学生对服装设计的整体把握和综合运用能力。</w:t>
            </w:r>
          </w:p>
          <w:p>
            <w:pPr>
              <w:pStyle w:val="31"/>
              <w:rPr>
                <w:rFonts w:hint="eastAsia"/>
              </w:rPr>
            </w:pPr>
            <w:r>
              <w:rPr>
                <w:rFonts w:hint="eastAsia"/>
              </w:rPr>
              <w:t>(2)绘制或表述流行的多样化时代的服装特征</w:t>
            </w:r>
          </w:p>
        </w:tc>
        <w:tc>
          <w:tcPr>
            <w:tcW w:w="151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rPr>
                <w:rFonts w:hint="eastAsia"/>
              </w:rPr>
            </w:pPr>
            <w:r>
              <w:rPr>
                <w:rFonts w:hint="eastAsia"/>
              </w:rPr>
              <w:t>(1)增强国家文化自信和传承意识：通过学习专题款式图设计表达，学生应该能够深入了解中华文化的博大精深和优秀传统，增强对国家文化的自信和传承意识</w:t>
            </w:r>
          </w:p>
        </w:tc>
        <w:tc>
          <w:tcPr>
            <w:tcW w:w="1618"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rPr>
                <w:rFonts w:hint="eastAsia"/>
              </w:rPr>
            </w:pPr>
            <w:r>
              <w:rPr>
                <w:rFonts w:hint="eastAsia"/>
              </w:rPr>
              <w:t>(1)掌握服装手绘款式图的基本知识和技能，能够绘制出符合服装实际制作的款式图</w:t>
            </w:r>
            <w:r>
              <w:rPr>
                <w:rFonts w:hint="eastAsia"/>
              </w:rPr>
              <w:t>(2)基本的知识和技能</w:t>
            </w:r>
          </w:p>
          <w:p>
            <w:pPr>
              <w:pStyle w:val="31"/>
              <w:rPr>
                <w:rFonts w:hint="eastAsia"/>
              </w:rPr>
            </w:pPr>
            <w:r>
              <w:rPr>
                <w:rFonts w:hint="eastAsia"/>
              </w:rPr>
              <w:t>(3)掌握知识和技能，提高学习效果</w:t>
            </w:r>
          </w:p>
          <w:p>
            <w:pPr>
              <w:pStyle w:val="31"/>
              <w:rPr>
                <w:rFonts w:hint="eastAsia"/>
              </w:rPr>
            </w:pPr>
            <w:bookmarkStart w:id="13" w:name="_GoBack"/>
            <w:bookmarkEnd w:id="13"/>
            <w:r>
              <w:rPr>
                <w:rFonts w:hint="eastAsia"/>
              </w:rPr>
              <w:t>(4)探究不同风格的服装手绘款式图，提高学生的自主探究能力</w:t>
            </w:r>
          </w:p>
        </w:tc>
        <w:tc>
          <w:tcPr>
            <w:tcW w:w="154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rPr>
                <w:rFonts w:hint="eastAsia"/>
              </w:rPr>
            </w:pPr>
            <w:r>
              <w:rPr>
                <w:rFonts w:hint="eastAsia"/>
              </w:rPr>
              <w:t>(1)通过临摹实训，让学生了解绘制方法和技巧</w:t>
            </w:r>
            <w:r>
              <w:rPr>
                <w:rFonts w:hint="eastAsia"/>
              </w:rPr>
              <w:br w:type="textWrapping"/>
            </w:r>
            <w:r>
              <w:rPr>
                <w:rFonts w:hint="eastAsia"/>
              </w:rPr>
              <w:t>(2)通过创意表现，培养学生的创新思维和设计能力</w:t>
            </w:r>
          </w:p>
        </w:tc>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rPr>
                <w:rFonts w:hint="eastAsia" w:eastAsia="宋体"/>
                <w:lang w:eastAsia="zh-CN"/>
              </w:rPr>
            </w:pPr>
            <w:r>
              <w:rPr>
                <w:rFonts w:hint="eastAsia"/>
                <w:lang w:val="en-US" w:eastAsia="zh-CN"/>
              </w:rPr>
              <w:t>5</w:t>
            </w:r>
          </w:p>
        </w:tc>
        <w:tc>
          <w:tcPr>
            <w:tcW w:w="554"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31"/>
              <w:jc w:val="center"/>
              <w:rPr>
                <w:rFonts w:hint="eastAsia" w:eastAsia="宋体"/>
                <w:lang w:eastAsia="zh-CN"/>
              </w:rPr>
            </w:pPr>
            <w:r>
              <w:rPr>
                <w:rFonts w:hint="eastAsia"/>
                <w:lang w:val="en-US" w:eastAsia="zh-CN"/>
              </w:rPr>
              <w:t>4</w:t>
            </w:r>
          </w:p>
        </w:tc>
      </w:tr>
      <w:tr>
        <w:tblPrEx>
          <w:tblCellMar>
            <w:top w:w="0" w:type="dxa"/>
            <w:left w:w="0" w:type="dxa"/>
            <w:bottom w:w="0" w:type="dxa"/>
            <w:right w:w="0" w:type="dxa"/>
          </w:tblCellMar>
        </w:tblPrEx>
        <w:trPr>
          <w:trHeight w:val="1650"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31"/>
              <w:jc w:val="center"/>
            </w:pPr>
          </w:p>
        </w:tc>
      </w:tr>
      <w:tr>
        <w:tblPrEx>
          <w:tblCellMar>
            <w:top w:w="0" w:type="dxa"/>
            <w:left w:w="0" w:type="dxa"/>
            <w:bottom w:w="0" w:type="dxa"/>
            <w:right w:w="0" w:type="dxa"/>
          </w:tblCellMar>
        </w:tblPrEx>
        <w:trPr>
          <w:trHeight w:val="275" w:hRule="atLeast"/>
        </w:trPr>
        <w:tc>
          <w:tcPr>
            <w:tcW w:w="459" w:type="dxa"/>
            <w:tcBorders>
              <w:top w:val="single" w:color="000000" w:sz="4" w:space="0"/>
              <w:left w:val="single" w:color="000000" w:sz="12" w:space="0"/>
              <w:bottom w:val="single" w:color="000000" w:sz="12" w:space="0"/>
              <w:right w:val="single" w:color="000000" w:sz="4" w:space="0"/>
            </w:tcBorders>
            <w:shd w:val="clear" w:color="auto" w:fill="auto"/>
            <w:tcMar>
              <w:top w:w="10" w:type="dxa"/>
              <w:left w:w="10" w:type="dxa"/>
              <w:right w:w="10" w:type="dxa"/>
            </w:tcMar>
            <w:vAlign w:val="center"/>
          </w:tcPr>
          <w:p>
            <w:pPr>
              <w:pStyle w:val="31"/>
              <w:jc w:val="center"/>
            </w:pPr>
            <w:r>
              <w:rPr>
                <w:rFonts w:hint="eastAsia"/>
              </w:rPr>
              <w:t>11</w:t>
            </w:r>
          </w:p>
        </w:tc>
        <w:tc>
          <w:tcPr>
            <w:tcW w:w="1158" w:type="dxa"/>
            <w:tcBorders>
              <w:top w:val="single" w:color="000000" w:sz="4" w:space="0"/>
              <w:left w:val="single" w:color="000000" w:sz="4" w:space="0"/>
              <w:bottom w:val="single" w:color="000000" w:sz="12" w:space="0"/>
              <w:right w:val="single" w:color="000000" w:sz="4" w:space="0"/>
            </w:tcBorders>
            <w:shd w:val="clear" w:color="auto" w:fill="auto"/>
            <w:tcMar>
              <w:top w:w="10" w:type="dxa"/>
              <w:left w:w="10" w:type="dxa"/>
              <w:right w:w="10" w:type="dxa"/>
            </w:tcMar>
            <w:vAlign w:val="center"/>
          </w:tcPr>
          <w:p>
            <w:pPr>
              <w:pStyle w:val="31"/>
              <w:jc w:val="center"/>
            </w:pPr>
            <w:r>
              <w:rPr>
                <w:rFonts w:hint="eastAsia"/>
              </w:rPr>
              <w:t>合计</w:t>
            </w:r>
          </w:p>
        </w:tc>
        <w:tc>
          <w:tcPr>
            <w:tcW w:w="1479" w:type="dxa"/>
            <w:tcBorders>
              <w:top w:val="single" w:color="000000" w:sz="4" w:space="0"/>
              <w:left w:val="single" w:color="000000" w:sz="4" w:space="0"/>
              <w:bottom w:val="single" w:color="000000" w:sz="12" w:space="0"/>
              <w:right w:val="single" w:color="000000" w:sz="4" w:space="0"/>
            </w:tcBorders>
            <w:shd w:val="clear" w:color="auto" w:fill="auto"/>
            <w:tcMar>
              <w:top w:w="10" w:type="dxa"/>
              <w:left w:w="10" w:type="dxa"/>
              <w:right w:w="10" w:type="dxa"/>
            </w:tcMar>
            <w:vAlign w:val="center"/>
          </w:tcPr>
          <w:p>
            <w:pPr>
              <w:pStyle w:val="31"/>
            </w:pPr>
          </w:p>
        </w:tc>
        <w:tc>
          <w:tcPr>
            <w:tcW w:w="1519" w:type="dxa"/>
            <w:tcBorders>
              <w:top w:val="single" w:color="000000" w:sz="4" w:space="0"/>
              <w:left w:val="single" w:color="000000" w:sz="4" w:space="0"/>
              <w:bottom w:val="single" w:color="000000" w:sz="12" w:space="0"/>
              <w:right w:val="single" w:color="000000" w:sz="4" w:space="0"/>
            </w:tcBorders>
            <w:shd w:val="clear" w:color="auto" w:fill="auto"/>
            <w:tcMar>
              <w:top w:w="10" w:type="dxa"/>
              <w:left w:w="10" w:type="dxa"/>
              <w:right w:w="10" w:type="dxa"/>
            </w:tcMar>
            <w:vAlign w:val="center"/>
          </w:tcPr>
          <w:p>
            <w:pPr>
              <w:pStyle w:val="31"/>
            </w:pPr>
          </w:p>
        </w:tc>
        <w:tc>
          <w:tcPr>
            <w:tcW w:w="1618" w:type="dxa"/>
            <w:tcBorders>
              <w:top w:val="single" w:color="000000" w:sz="4" w:space="0"/>
              <w:left w:val="single" w:color="000000" w:sz="4" w:space="0"/>
              <w:bottom w:val="single" w:color="000000" w:sz="12" w:space="0"/>
              <w:right w:val="single" w:color="000000" w:sz="4" w:space="0"/>
            </w:tcBorders>
            <w:shd w:val="clear" w:color="auto" w:fill="auto"/>
            <w:tcMar>
              <w:top w:w="10" w:type="dxa"/>
              <w:left w:w="10" w:type="dxa"/>
              <w:right w:w="10" w:type="dxa"/>
            </w:tcMar>
            <w:vAlign w:val="center"/>
          </w:tcPr>
          <w:p>
            <w:pPr>
              <w:pStyle w:val="31"/>
            </w:pPr>
          </w:p>
        </w:tc>
        <w:tc>
          <w:tcPr>
            <w:tcW w:w="1549" w:type="dxa"/>
            <w:tcBorders>
              <w:top w:val="single" w:color="000000" w:sz="4" w:space="0"/>
              <w:left w:val="single" w:color="000000" w:sz="4" w:space="0"/>
              <w:bottom w:val="single" w:color="000000" w:sz="12" w:space="0"/>
              <w:right w:val="single" w:color="000000" w:sz="4" w:space="0"/>
            </w:tcBorders>
            <w:shd w:val="clear" w:color="auto" w:fill="auto"/>
            <w:tcMar>
              <w:top w:w="10" w:type="dxa"/>
              <w:left w:w="10" w:type="dxa"/>
              <w:right w:w="10" w:type="dxa"/>
            </w:tcMar>
            <w:vAlign w:val="center"/>
          </w:tcPr>
          <w:p>
            <w:pPr>
              <w:pStyle w:val="31"/>
            </w:pPr>
          </w:p>
        </w:tc>
        <w:tc>
          <w:tcPr>
            <w:tcW w:w="554" w:type="dxa"/>
            <w:tcBorders>
              <w:top w:val="single" w:color="000000" w:sz="4" w:space="0"/>
              <w:left w:val="single" w:color="000000" w:sz="4" w:space="0"/>
              <w:bottom w:val="single" w:color="000000" w:sz="12" w:space="0"/>
              <w:right w:val="single" w:color="000000" w:sz="4" w:space="0"/>
            </w:tcBorders>
            <w:shd w:val="clear" w:color="auto" w:fill="auto"/>
            <w:tcMar>
              <w:top w:w="10" w:type="dxa"/>
              <w:left w:w="10" w:type="dxa"/>
              <w:right w:w="10" w:type="dxa"/>
            </w:tcMar>
            <w:vAlign w:val="center"/>
          </w:tcPr>
          <w:p>
            <w:pPr>
              <w:pStyle w:val="31"/>
              <w:jc w:val="center"/>
              <w:rPr>
                <w:rFonts w:hint="default" w:eastAsia="宋体"/>
                <w:lang w:val="en-US" w:eastAsia="zh-CN"/>
              </w:rPr>
            </w:pPr>
            <w:r>
              <w:rPr>
                <w:rFonts w:hint="eastAsia"/>
                <w:lang w:val="en-US" w:eastAsia="zh-CN"/>
              </w:rPr>
              <w:t>36</w:t>
            </w:r>
          </w:p>
        </w:tc>
        <w:tc>
          <w:tcPr>
            <w:tcW w:w="554" w:type="dxa"/>
            <w:tcBorders>
              <w:top w:val="single" w:color="000000" w:sz="4" w:space="0"/>
              <w:left w:val="single" w:color="000000" w:sz="4" w:space="0"/>
              <w:bottom w:val="single" w:color="000000" w:sz="12" w:space="0"/>
              <w:right w:val="single" w:color="000000" w:sz="12" w:space="0"/>
            </w:tcBorders>
            <w:shd w:val="clear" w:color="auto" w:fill="auto"/>
            <w:tcMar>
              <w:top w:w="10" w:type="dxa"/>
              <w:left w:w="10" w:type="dxa"/>
              <w:right w:w="10" w:type="dxa"/>
            </w:tcMar>
            <w:vAlign w:val="center"/>
          </w:tcPr>
          <w:p>
            <w:pPr>
              <w:pStyle w:val="31"/>
              <w:jc w:val="center"/>
              <w:rPr>
                <w:rFonts w:hint="default" w:eastAsia="宋体"/>
                <w:lang w:val="en-US" w:eastAsia="zh-CN"/>
              </w:rPr>
            </w:pPr>
            <w:r>
              <w:rPr>
                <w:rFonts w:hint="eastAsia"/>
                <w:lang w:val="en-US" w:eastAsia="zh-CN"/>
              </w:rPr>
              <w:t>36</w:t>
            </w:r>
          </w:p>
        </w:tc>
      </w:tr>
    </w:tbl>
    <w:p>
      <w:pPr>
        <w:ind w:firstLine="454"/>
        <w:rPr>
          <w:rFonts w:hint="eastAsia" w:eastAsia="宋体"/>
          <w:lang w:eastAsia="zh-CN"/>
        </w:rPr>
      </w:pPr>
      <w:bookmarkStart w:id="6" w:name="_Toc144476173"/>
    </w:p>
    <w:p>
      <w:pPr>
        <w:ind w:firstLine="454"/>
      </w:pPr>
      <w:r>
        <w:rPr>
          <w:rFonts w:hint="eastAsia"/>
        </w:rPr>
        <w:t>六、考核标准与方式设计</w:t>
      </w:r>
      <w:bookmarkEnd w:id="6"/>
    </w:p>
    <w:p>
      <w:pPr>
        <w:ind w:firstLine="454"/>
      </w:pPr>
      <w:bookmarkStart w:id="7" w:name="_Hlk140356650"/>
      <w:bookmarkStart w:id="8" w:name="_Hlk140358302"/>
      <w:r>
        <w:rPr>
          <w:rFonts w:hint="eastAsia"/>
        </w:rPr>
        <w:t>（一）考核标准</w:t>
      </w:r>
    </w:p>
    <w:p>
      <w:pPr>
        <w:ind w:firstLine="454"/>
      </w:pPr>
      <w:r>
        <w:rPr>
          <w:rFonts w:hint="eastAsia"/>
        </w:rPr>
        <w:t>课程考核标准依据课程目标建立课程考核的“应知”“应会”体系，</w:t>
      </w:r>
      <w:bookmarkEnd w:id="7"/>
      <w:r>
        <w:rPr>
          <w:rFonts w:hint="eastAsia"/>
        </w:rPr>
        <w:t>详见表2。</w:t>
      </w:r>
    </w:p>
    <w:p>
      <w:pPr>
        <w:ind w:firstLine="454"/>
        <w:jc w:val="center"/>
      </w:pPr>
      <w:bookmarkStart w:id="9" w:name="_Hlk140356725"/>
      <w:r>
        <w:rPr>
          <w:rFonts w:hint="eastAsia"/>
        </w:rPr>
        <w:t>表2：课程考核标准表</w:t>
      </w:r>
      <w:bookmarkEnd w:id="8"/>
      <w:bookmarkEnd w:id="9"/>
    </w:p>
    <w:tbl>
      <w:tblPr>
        <w:tblStyle w:val="25"/>
        <w:tblW w:w="9320" w:type="dxa"/>
        <w:tblInd w:w="0" w:type="dxa"/>
        <w:tblLayout w:type="autofit"/>
        <w:tblCellMar>
          <w:top w:w="0" w:type="dxa"/>
          <w:left w:w="0" w:type="dxa"/>
          <w:bottom w:w="0" w:type="dxa"/>
          <w:right w:w="0" w:type="dxa"/>
        </w:tblCellMar>
      </w:tblPr>
      <w:tblGrid>
        <w:gridCol w:w="990"/>
        <w:gridCol w:w="1570"/>
        <w:gridCol w:w="3490"/>
        <w:gridCol w:w="3270"/>
      </w:tblGrid>
      <w:tr>
        <w:tblPrEx>
          <w:tblCellMar>
            <w:top w:w="0" w:type="dxa"/>
            <w:left w:w="0" w:type="dxa"/>
            <w:bottom w:w="0" w:type="dxa"/>
            <w:right w:w="0" w:type="dxa"/>
          </w:tblCellMar>
        </w:tblPrEx>
        <w:trPr>
          <w:trHeight w:val="394" w:hRule="atLeast"/>
          <w:tblHeader/>
        </w:trPr>
        <w:tc>
          <w:tcPr>
            <w:tcW w:w="990" w:type="dxa"/>
            <w:vMerge w:val="restart"/>
            <w:tcBorders>
              <w:top w:val="single" w:color="000000" w:sz="12"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pPr>
            <w:r>
              <w:rPr>
                <w:rFonts w:hint="eastAsia"/>
              </w:rPr>
              <w:t>序号</w:t>
            </w:r>
          </w:p>
        </w:tc>
        <w:tc>
          <w:tcPr>
            <w:tcW w:w="1570" w:type="dxa"/>
            <w:vMerge w:val="restart"/>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pPr>
            <w:r>
              <w:rPr>
                <w:rFonts w:hint="eastAsia"/>
              </w:rPr>
              <w:t>教学单元</w:t>
            </w:r>
          </w:p>
        </w:tc>
        <w:tc>
          <w:tcPr>
            <w:tcW w:w="3490" w:type="dxa"/>
            <w:vMerge w:val="restart"/>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pPr>
            <w:r>
              <w:rPr>
                <w:rFonts w:hint="eastAsia"/>
              </w:rPr>
              <w:t>应知</w:t>
            </w:r>
          </w:p>
        </w:tc>
        <w:tc>
          <w:tcPr>
            <w:tcW w:w="3270" w:type="dxa"/>
            <w:vMerge w:val="restart"/>
            <w:tcBorders>
              <w:top w:val="single" w:color="000000" w:sz="12"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31"/>
              <w:jc w:val="center"/>
            </w:pPr>
            <w:r>
              <w:rPr>
                <w:rFonts w:hint="eastAsia"/>
              </w:rPr>
              <w:t>应会</w:t>
            </w:r>
          </w:p>
        </w:tc>
      </w:tr>
      <w:tr>
        <w:tblPrEx>
          <w:tblCellMar>
            <w:top w:w="0" w:type="dxa"/>
            <w:left w:w="0" w:type="dxa"/>
            <w:bottom w:w="0" w:type="dxa"/>
            <w:right w:w="0" w:type="dxa"/>
          </w:tblCellMar>
        </w:tblPrEx>
        <w:trPr>
          <w:trHeight w:val="394" w:hRule="atLeast"/>
          <w:tblHeader/>
        </w:trPr>
        <w:tc>
          <w:tcPr>
            <w:tcW w:w="990" w:type="dxa"/>
            <w:vMerge w:val="continue"/>
            <w:tcBorders>
              <w:top w:val="single" w:color="000000" w:sz="12"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pPr>
          </w:p>
        </w:tc>
        <w:tc>
          <w:tcPr>
            <w:tcW w:w="1570" w:type="dxa"/>
            <w:vMerge w:val="continue"/>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pPr>
          </w:p>
        </w:tc>
        <w:tc>
          <w:tcPr>
            <w:tcW w:w="3490" w:type="dxa"/>
            <w:vMerge w:val="continue"/>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pPr>
          </w:p>
        </w:tc>
        <w:tc>
          <w:tcPr>
            <w:tcW w:w="3270" w:type="dxa"/>
            <w:vMerge w:val="continue"/>
            <w:tcBorders>
              <w:top w:val="single" w:color="000000" w:sz="12"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31"/>
            </w:pPr>
          </w:p>
        </w:tc>
      </w:tr>
      <w:tr>
        <w:tblPrEx>
          <w:tblCellMar>
            <w:top w:w="0" w:type="dxa"/>
            <w:left w:w="0" w:type="dxa"/>
            <w:bottom w:w="0" w:type="dxa"/>
            <w:right w:w="0" w:type="dxa"/>
          </w:tblCellMar>
        </w:tblPrEx>
        <w:trPr>
          <w:trHeight w:val="840" w:hRule="atLeast"/>
        </w:trPr>
        <w:tc>
          <w:tcPr>
            <w:tcW w:w="990"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pPr>
            <w:r>
              <w:rPr>
                <w:rFonts w:hint="eastAsia"/>
              </w:rPr>
              <w:t>1</w:t>
            </w:r>
          </w:p>
        </w:tc>
        <w:tc>
          <w:tcPr>
            <w:tcW w:w="157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rPr>
                <w:rFonts w:hint="eastAsia"/>
              </w:rPr>
            </w:pPr>
            <w:r>
              <w:rPr>
                <w:rFonts w:hint="eastAsia"/>
                <w:lang w:val="en-US" w:eastAsia="zh-CN"/>
              </w:rPr>
              <w:t>服装款式图的基本概念</w:t>
            </w:r>
          </w:p>
        </w:tc>
        <w:tc>
          <w:tcPr>
            <w:tcW w:w="349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rPr>
                <w:rFonts w:hint="eastAsia"/>
              </w:rPr>
            </w:pPr>
            <w:r>
              <w:rPr>
                <w:rFonts w:hint="eastAsia"/>
              </w:rPr>
              <w:t>(</w:t>
            </w:r>
            <w:r>
              <w:rPr>
                <w:rFonts w:hint="eastAsia"/>
                <w:lang w:val="en-US" w:eastAsia="zh-CN"/>
              </w:rPr>
              <w:t>1</w:t>
            </w:r>
            <w:r>
              <w:rPr>
                <w:rFonts w:hint="eastAsia"/>
              </w:rPr>
              <w:t>)了解服装基本款式</w:t>
            </w:r>
          </w:p>
          <w:p>
            <w:pPr>
              <w:pStyle w:val="31"/>
              <w:rPr>
                <w:rFonts w:hint="eastAsia"/>
              </w:rPr>
            </w:pPr>
            <w:r>
              <w:rPr>
                <w:rFonts w:hint="eastAsia"/>
              </w:rPr>
              <w:t>(</w:t>
            </w:r>
            <w:r>
              <w:rPr>
                <w:rFonts w:hint="eastAsia"/>
                <w:lang w:val="en-US" w:eastAsia="zh-CN"/>
              </w:rPr>
              <w:t>2</w:t>
            </w:r>
            <w:r>
              <w:rPr>
                <w:rFonts w:hint="eastAsia"/>
              </w:rPr>
              <w:t>)学习绘制服装款式图</w:t>
            </w:r>
          </w:p>
          <w:p>
            <w:pPr>
              <w:pStyle w:val="31"/>
              <w:rPr>
                <w:rFonts w:hint="eastAsia"/>
              </w:rPr>
            </w:pPr>
            <w:r>
              <w:rPr>
                <w:rFonts w:hint="eastAsia"/>
              </w:rPr>
              <w:t>(</w:t>
            </w:r>
            <w:r>
              <w:rPr>
                <w:rFonts w:hint="eastAsia"/>
                <w:lang w:val="en-US" w:eastAsia="zh-CN"/>
              </w:rPr>
              <w:t>3</w:t>
            </w:r>
            <w:r>
              <w:rPr>
                <w:rFonts w:hint="eastAsia"/>
              </w:rPr>
              <w:t>)学习分析服装结构</w:t>
            </w:r>
          </w:p>
        </w:tc>
        <w:tc>
          <w:tcPr>
            <w:tcW w:w="3270"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31"/>
              <w:rPr>
                <w:rFonts w:hint="eastAsia"/>
              </w:rPr>
            </w:pPr>
            <w:r>
              <w:rPr>
                <w:rFonts w:hint="eastAsia"/>
              </w:rPr>
              <w:t>(1)服装的基本款式</w:t>
            </w:r>
            <w:r>
              <w:rPr>
                <w:rFonts w:hint="eastAsia"/>
                <w:lang w:eastAsia="zh-CN"/>
              </w:rPr>
              <w:t>、</w:t>
            </w:r>
            <w:r>
              <w:rPr>
                <w:rFonts w:hint="eastAsia"/>
              </w:rPr>
              <w:t>了解不同款式的特点、适用场合以及基本结构</w:t>
            </w:r>
            <w:r>
              <w:rPr>
                <w:rFonts w:hint="eastAsia"/>
              </w:rPr>
              <w:br w:type="textWrapping"/>
            </w:r>
            <w:r>
              <w:rPr>
                <w:rFonts w:hint="eastAsia"/>
              </w:rPr>
              <w:t>(2)绘制服装款式图的基本技巧和方法</w:t>
            </w: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rPr>
                <w:rFonts w:hint="eastAsia"/>
              </w:rP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rPr>
                <w:rFonts w:hint="eastAsia"/>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31"/>
              <w:rPr>
                <w:rFonts w:hint="eastAsia"/>
              </w:rPr>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rPr>
                <w:rFonts w:hint="eastAsia"/>
              </w:rP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rPr>
                <w:rFonts w:hint="eastAsia"/>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31"/>
              <w:rPr>
                <w:rFonts w:hint="eastAsia"/>
              </w:rPr>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rPr>
                <w:rFonts w:hint="eastAsia"/>
              </w:rP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rPr>
                <w:rFonts w:hint="eastAsia"/>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31"/>
              <w:rPr>
                <w:rFonts w:hint="eastAsia"/>
              </w:rPr>
            </w:pPr>
          </w:p>
        </w:tc>
      </w:tr>
      <w:tr>
        <w:tblPrEx>
          <w:tblCellMar>
            <w:top w:w="0" w:type="dxa"/>
            <w:left w:w="0" w:type="dxa"/>
            <w:bottom w:w="0" w:type="dxa"/>
            <w:right w:w="0" w:type="dxa"/>
          </w:tblCellMar>
        </w:tblPrEx>
        <w:trPr>
          <w:trHeight w:val="394" w:hRule="atLeast"/>
        </w:trPr>
        <w:tc>
          <w:tcPr>
            <w:tcW w:w="990"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pPr>
            <w:r>
              <w:rPr>
                <w:rFonts w:hint="eastAsia"/>
              </w:rPr>
              <w:t>2</w:t>
            </w:r>
          </w:p>
        </w:tc>
        <w:tc>
          <w:tcPr>
            <w:tcW w:w="157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rPr>
                <w:rFonts w:hint="eastAsia"/>
              </w:rPr>
            </w:pPr>
            <w:r>
              <w:rPr>
                <w:rFonts w:hint="eastAsia"/>
                <w:lang w:val="en-US" w:eastAsia="zh-CN"/>
              </w:rPr>
              <w:t>服装款式图的设计原则</w:t>
            </w:r>
          </w:p>
        </w:tc>
        <w:tc>
          <w:tcPr>
            <w:tcW w:w="349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rPr>
                <w:rFonts w:hint="eastAsia"/>
              </w:rPr>
            </w:pPr>
            <w:r>
              <w:rPr>
                <w:rFonts w:hint="eastAsia"/>
              </w:rPr>
              <w:t>(</w:t>
            </w:r>
            <w:r>
              <w:rPr>
                <w:rFonts w:hint="eastAsia"/>
                <w:lang w:val="en-US" w:eastAsia="zh-CN"/>
              </w:rPr>
              <w:t>1</w:t>
            </w:r>
            <w:r>
              <w:rPr>
                <w:rFonts w:hint="eastAsia"/>
              </w:rPr>
              <w:t>)</w:t>
            </w:r>
            <w:r>
              <w:rPr>
                <w:rFonts w:hint="eastAsia"/>
                <w:lang w:val="en-US" w:eastAsia="zh-CN"/>
              </w:rPr>
              <w:t>服</w:t>
            </w:r>
            <w:r>
              <w:rPr>
                <w:rFonts w:hint="eastAsia"/>
              </w:rPr>
              <w:t>装款式图的基本知识和技能</w:t>
            </w:r>
          </w:p>
          <w:p>
            <w:pPr>
              <w:pStyle w:val="31"/>
              <w:rPr>
                <w:rFonts w:hint="eastAsia"/>
              </w:rPr>
            </w:pPr>
            <w:r>
              <w:rPr>
                <w:rFonts w:hint="eastAsia"/>
              </w:rPr>
              <w:t>(</w:t>
            </w:r>
            <w:r>
              <w:rPr>
                <w:rFonts w:hint="eastAsia"/>
                <w:lang w:val="en-US" w:eastAsia="zh-CN"/>
              </w:rPr>
              <w:t>2</w:t>
            </w:r>
            <w:r>
              <w:rPr>
                <w:rFonts w:hint="eastAsia"/>
              </w:rPr>
              <w:t>)学生的创新思维和设计能力</w:t>
            </w:r>
          </w:p>
          <w:p>
            <w:pPr>
              <w:pStyle w:val="31"/>
              <w:rPr>
                <w:rFonts w:hint="eastAsia"/>
              </w:rPr>
            </w:pPr>
            <w:r>
              <w:rPr>
                <w:rFonts w:hint="eastAsia"/>
              </w:rPr>
              <w:t>(</w:t>
            </w:r>
            <w:r>
              <w:rPr>
                <w:rFonts w:hint="eastAsia"/>
                <w:lang w:val="en-US" w:eastAsia="zh-CN"/>
              </w:rPr>
              <w:t>3</w:t>
            </w:r>
            <w:r>
              <w:rPr>
                <w:rFonts w:hint="eastAsia"/>
              </w:rPr>
              <w:t>)服装款式图的实践技能</w:t>
            </w:r>
          </w:p>
          <w:p>
            <w:pPr>
              <w:pStyle w:val="31"/>
              <w:rPr>
                <w:rFonts w:hint="eastAsia"/>
              </w:rPr>
            </w:pPr>
            <w:r>
              <w:rPr>
                <w:rFonts w:hint="eastAsia"/>
              </w:rPr>
              <w:t>(</w:t>
            </w:r>
            <w:r>
              <w:rPr>
                <w:rFonts w:hint="eastAsia"/>
                <w:lang w:val="en-US" w:eastAsia="zh-CN"/>
              </w:rPr>
              <w:t>4</w:t>
            </w:r>
            <w:r>
              <w:rPr>
                <w:rFonts w:hint="eastAsia"/>
              </w:rPr>
              <w:t>)审美观和艺术表达能力</w:t>
            </w:r>
          </w:p>
          <w:p>
            <w:pPr>
              <w:pStyle w:val="31"/>
              <w:rPr>
                <w:rFonts w:hint="eastAsia"/>
              </w:rPr>
            </w:pPr>
            <w:r>
              <w:rPr>
                <w:rFonts w:hint="eastAsia"/>
              </w:rPr>
              <w:t>(5)服装行业的标准和规范</w:t>
            </w:r>
          </w:p>
        </w:tc>
        <w:tc>
          <w:tcPr>
            <w:tcW w:w="3270"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31"/>
              <w:rPr>
                <w:rFonts w:hint="eastAsia"/>
              </w:rPr>
            </w:pPr>
            <w:r>
              <w:rPr>
                <w:rFonts w:hint="eastAsia"/>
              </w:rPr>
              <w:t>(1)服装结构、部件和细节的绘制方法和技巧，以及服装材料、色彩和纹理的选择和应用</w:t>
            </w:r>
            <w:r>
              <w:rPr>
                <w:rFonts w:hint="eastAsia"/>
              </w:rPr>
              <w:br w:type="textWrapping"/>
            </w:r>
            <w:r>
              <w:rPr>
                <w:rFonts w:hint="eastAsia"/>
              </w:rPr>
              <w:t>(2)流行趋势的把握、市场需求的分析、设计理念的提炼和表达</w:t>
            </w:r>
            <w:r>
              <w:rPr>
                <w:rFonts w:hint="eastAsia"/>
              </w:rPr>
              <w:br w:type="textWrapping"/>
            </w:r>
            <w:r>
              <w:rPr>
                <w:rFonts w:hint="eastAsia"/>
              </w:rPr>
              <w:t>(3)根据实际需求进行款式设计、制作和调整</w:t>
            </w: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31"/>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31"/>
            </w:pPr>
          </w:p>
        </w:tc>
      </w:tr>
      <w:tr>
        <w:tblPrEx>
          <w:tblCellMar>
            <w:top w:w="0" w:type="dxa"/>
            <w:left w:w="0" w:type="dxa"/>
            <w:bottom w:w="0" w:type="dxa"/>
            <w:right w:w="0" w:type="dxa"/>
          </w:tblCellMar>
        </w:tblPrEx>
        <w:trPr>
          <w:trHeight w:val="540"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31"/>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31"/>
            </w:pPr>
          </w:p>
        </w:tc>
      </w:tr>
      <w:tr>
        <w:tblPrEx>
          <w:tblCellMar>
            <w:top w:w="0" w:type="dxa"/>
            <w:left w:w="0" w:type="dxa"/>
            <w:bottom w:w="0" w:type="dxa"/>
            <w:right w:w="0" w:type="dxa"/>
          </w:tblCellMar>
        </w:tblPrEx>
        <w:trPr>
          <w:trHeight w:val="394" w:hRule="atLeast"/>
        </w:trPr>
        <w:tc>
          <w:tcPr>
            <w:tcW w:w="990"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pPr>
            <w:r>
              <w:rPr>
                <w:rFonts w:hint="eastAsia"/>
              </w:rPr>
              <w:t>3</w:t>
            </w:r>
          </w:p>
        </w:tc>
        <w:tc>
          <w:tcPr>
            <w:tcW w:w="157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rPr>
                <w:rFonts w:hint="eastAsia"/>
              </w:rPr>
            </w:pPr>
            <w:r>
              <w:rPr>
                <w:rFonts w:hint="eastAsia"/>
                <w:lang w:val="en-US" w:eastAsia="zh-CN"/>
              </w:rPr>
              <w:t>服装款式图的表现手法</w:t>
            </w:r>
          </w:p>
        </w:tc>
        <w:tc>
          <w:tcPr>
            <w:tcW w:w="349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rPr>
                <w:rFonts w:hint="eastAsia"/>
              </w:rPr>
            </w:pPr>
            <w:r>
              <w:rPr>
                <w:rFonts w:hint="eastAsia"/>
              </w:rPr>
              <w:t>(</w:t>
            </w:r>
            <w:r>
              <w:rPr>
                <w:rFonts w:hint="eastAsia"/>
                <w:lang w:val="en-US" w:eastAsia="zh-CN"/>
              </w:rPr>
              <w:t>1</w:t>
            </w:r>
            <w:r>
              <w:rPr>
                <w:rFonts w:hint="eastAsia"/>
              </w:rPr>
              <w:t>)款式图绘制基础</w:t>
            </w:r>
          </w:p>
          <w:p>
            <w:pPr>
              <w:pStyle w:val="31"/>
              <w:rPr>
                <w:rFonts w:hint="eastAsia"/>
              </w:rPr>
            </w:pPr>
            <w:r>
              <w:rPr>
                <w:rFonts w:hint="eastAsia"/>
              </w:rPr>
              <w:t>(</w:t>
            </w:r>
            <w:r>
              <w:rPr>
                <w:rFonts w:hint="eastAsia"/>
                <w:lang w:val="en-US" w:eastAsia="zh-CN"/>
              </w:rPr>
              <w:t>2</w:t>
            </w:r>
            <w:r>
              <w:rPr>
                <w:rFonts w:hint="eastAsia"/>
              </w:rPr>
              <w:t>)服装细节表达</w:t>
            </w:r>
          </w:p>
          <w:p>
            <w:pPr>
              <w:pStyle w:val="31"/>
              <w:rPr>
                <w:rFonts w:hint="eastAsia"/>
              </w:rPr>
            </w:pPr>
            <w:r>
              <w:rPr>
                <w:rFonts w:hint="eastAsia"/>
              </w:rPr>
              <w:t>(</w:t>
            </w:r>
            <w:r>
              <w:rPr>
                <w:rFonts w:hint="eastAsia"/>
                <w:lang w:val="en-US" w:eastAsia="zh-CN"/>
              </w:rPr>
              <w:t>3</w:t>
            </w:r>
            <w:r>
              <w:rPr>
                <w:rFonts w:hint="eastAsia"/>
              </w:rPr>
              <w:t>)色彩与材质表现</w:t>
            </w:r>
            <w:r>
              <w:rPr>
                <w:rFonts w:hint="eastAsia"/>
              </w:rPr>
              <w:br w:type="textWrapping"/>
            </w:r>
            <w:r>
              <w:rPr>
                <w:rFonts w:hint="eastAsia"/>
              </w:rPr>
              <w:t>(4)立体感表现</w:t>
            </w:r>
          </w:p>
          <w:p>
            <w:pPr>
              <w:pStyle w:val="31"/>
              <w:rPr>
                <w:rFonts w:hint="eastAsia"/>
              </w:rPr>
            </w:pPr>
            <w:r>
              <w:rPr>
                <w:rFonts w:hint="eastAsia"/>
              </w:rPr>
              <w:t>(5)审美与创意能力</w:t>
            </w:r>
          </w:p>
        </w:tc>
        <w:tc>
          <w:tcPr>
            <w:tcW w:w="3270"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31"/>
              <w:rPr>
                <w:rFonts w:hint="eastAsia"/>
              </w:rPr>
            </w:pPr>
            <w:r>
              <w:rPr>
                <w:rFonts w:hint="eastAsia"/>
              </w:rPr>
              <w:t>(1)绘制出符合人体工学和服装结构的款式图</w:t>
            </w:r>
          </w:p>
          <w:p>
            <w:pPr>
              <w:pStyle w:val="31"/>
              <w:rPr>
                <w:rFonts w:hint="eastAsia"/>
              </w:rPr>
            </w:pPr>
            <w:r>
              <w:rPr>
                <w:rFonts w:hint="eastAsia"/>
              </w:rPr>
              <w:t>(2)表达服装的细节设计</w:t>
            </w:r>
          </w:p>
          <w:p>
            <w:pPr>
              <w:pStyle w:val="31"/>
              <w:rPr>
                <w:rFonts w:hint="eastAsia"/>
              </w:rPr>
            </w:pPr>
            <w:r>
              <w:rPr>
                <w:rFonts w:hint="eastAsia"/>
              </w:rPr>
              <w:t>(3)不同色彩和材质的表现特点</w:t>
            </w: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31"/>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31"/>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31"/>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31"/>
            </w:pPr>
          </w:p>
        </w:tc>
      </w:tr>
      <w:tr>
        <w:tblPrEx>
          <w:tblCellMar>
            <w:top w:w="0" w:type="dxa"/>
            <w:left w:w="0" w:type="dxa"/>
            <w:bottom w:w="0" w:type="dxa"/>
            <w:right w:w="0" w:type="dxa"/>
          </w:tblCellMar>
        </w:tblPrEx>
        <w:trPr>
          <w:trHeight w:val="394" w:hRule="atLeast"/>
        </w:trPr>
        <w:tc>
          <w:tcPr>
            <w:tcW w:w="990"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pPr>
            <w:r>
              <w:rPr>
                <w:rFonts w:hint="eastAsia"/>
              </w:rPr>
              <w:t>4</w:t>
            </w:r>
          </w:p>
        </w:tc>
        <w:tc>
          <w:tcPr>
            <w:tcW w:w="157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pPr>
            <w:r>
              <w:rPr>
                <w:rFonts w:hint="eastAsia" w:ascii="宋体" w:hAnsi="宋体" w:eastAsia="宋体" w:cs="Times New Roman"/>
                <w:spacing w:val="10"/>
                <w:kern w:val="0"/>
                <w:sz w:val="21"/>
                <w:szCs w:val="24"/>
                <w:lang w:val="en-US" w:eastAsia="zh-CN" w:bidi="ar-SA"/>
              </w:rPr>
              <w:t>服装款式图的实际应用</w:t>
            </w:r>
          </w:p>
        </w:tc>
        <w:tc>
          <w:tcPr>
            <w:tcW w:w="349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rPr>
                <w:rFonts w:hint="eastAsia"/>
              </w:rPr>
            </w:pPr>
            <w:r>
              <w:rPr>
                <w:rFonts w:hint="eastAsia"/>
              </w:rPr>
              <w:t>(</w:t>
            </w:r>
            <w:r>
              <w:rPr>
                <w:rFonts w:hint="eastAsia"/>
                <w:lang w:val="en-US" w:eastAsia="zh-CN"/>
              </w:rPr>
              <w:t>1</w:t>
            </w:r>
            <w:r>
              <w:rPr>
                <w:rFonts w:hint="eastAsia"/>
              </w:rPr>
              <w:t>)设计</w:t>
            </w:r>
            <w:r>
              <w:rPr>
                <w:rFonts w:hint="eastAsia"/>
                <w:lang w:val="en-US" w:eastAsia="zh-CN"/>
              </w:rPr>
              <w:t>开发</w:t>
            </w:r>
            <w:r>
              <w:rPr>
                <w:rFonts w:hint="eastAsia"/>
              </w:rPr>
              <w:t>与研发</w:t>
            </w:r>
          </w:p>
          <w:p>
            <w:pPr>
              <w:pStyle w:val="31"/>
              <w:rPr>
                <w:rFonts w:hint="eastAsia"/>
              </w:rPr>
            </w:pPr>
            <w:r>
              <w:rPr>
                <w:rFonts w:hint="eastAsia"/>
              </w:rPr>
              <w:t>(</w:t>
            </w:r>
            <w:r>
              <w:rPr>
                <w:rFonts w:hint="eastAsia"/>
                <w:lang w:val="en-US" w:eastAsia="zh-CN"/>
              </w:rPr>
              <w:t>2</w:t>
            </w:r>
            <w:r>
              <w:rPr>
                <w:rFonts w:hint="eastAsia"/>
              </w:rPr>
              <w:t>)服装生产过程中，款式图是生产部门的重要参考依据</w:t>
            </w:r>
          </w:p>
          <w:p>
            <w:pPr>
              <w:pStyle w:val="31"/>
              <w:rPr>
                <w:rFonts w:hint="eastAsia"/>
              </w:rPr>
            </w:pPr>
            <w:r>
              <w:rPr>
                <w:rFonts w:hint="eastAsia"/>
              </w:rPr>
              <w:t>(3)服装款式图是一种直观的图形表现形式</w:t>
            </w:r>
          </w:p>
          <w:p>
            <w:pPr>
              <w:pStyle w:val="31"/>
              <w:rPr>
                <w:rFonts w:hint="eastAsia"/>
              </w:rPr>
            </w:pPr>
            <w:r>
              <w:rPr>
                <w:rFonts w:hint="eastAsia"/>
              </w:rPr>
              <w:t>(4)服装质量控制和标准化</w:t>
            </w:r>
          </w:p>
        </w:tc>
        <w:tc>
          <w:tcPr>
            <w:tcW w:w="3270"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31"/>
              <w:rPr>
                <w:rFonts w:hint="eastAsia"/>
              </w:rPr>
            </w:pPr>
            <w:r>
              <w:rPr>
                <w:rFonts w:hint="eastAsia"/>
              </w:rPr>
              <w:br w:type="textWrapping"/>
            </w:r>
            <w:r>
              <w:rPr>
                <w:rFonts w:hint="eastAsia"/>
              </w:rPr>
              <w:t>(</w:t>
            </w:r>
            <w:r>
              <w:rPr>
                <w:rFonts w:hint="eastAsia"/>
                <w:lang w:val="en-US" w:eastAsia="zh-CN"/>
              </w:rPr>
              <w:t>1</w:t>
            </w:r>
            <w:r>
              <w:rPr>
                <w:rFonts w:hint="eastAsia"/>
              </w:rPr>
              <w:t>)服装的设计特点和细节</w:t>
            </w:r>
          </w:p>
          <w:p>
            <w:pPr>
              <w:pStyle w:val="31"/>
              <w:rPr>
                <w:rFonts w:hint="eastAsia"/>
              </w:rPr>
            </w:pPr>
            <w:r>
              <w:rPr>
                <w:rFonts w:hint="eastAsia"/>
              </w:rPr>
              <w:t>(</w:t>
            </w:r>
            <w:r>
              <w:rPr>
                <w:rFonts w:hint="eastAsia"/>
                <w:lang w:val="en-US" w:eastAsia="zh-CN"/>
              </w:rPr>
              <w:t>2</w:t>
            </w:r>
            <w:r>
              <w:rPr>
                <w:rFonts w:hint="eastAsia"/>
              </w:rPr>
              <w:t>)</w:t>
            </w:r>
            <w:r>
              <w:rPr>
                <w:rFonts w:hint="eastAsia"/>
                <w:lang w:val="en-US" w:eastAsia="zh-CN"/>
              </w:rPr>
              <w:t>清</w:t>
            </w:r>
            <w:r>
              <w:rPr>
                <w:rFonts w:hint="eastAsia"/>
              </w:rPr>
              <w:t>晰地表达服装的款式、结构、细节等特点</w:t>
            </w:r>
          </w:p>
          <w:p>
            <w:pPr>
              <w:pStyle w:val="31"/>
              <w:rPr>
                <w:rFonts w:hint="eastAsia"/>
              </w:rPr>
            </w:pPr>
            <w:r>
              <w:rPr>
                <w:rFonts w:hint="eastAsia"/>
              </w:rPr>
              <w:t>(</w:t>
            </w:r>
            <w:r>
              <w:rPr>
                <w:rFonts w:hint="eastAsia"/>
                <w:lang w:val="en-US" w:eastAsia="zh-CN"/>
              </w:rPr>
              <w:t>3</w:t>
            </w:r>
            <w:r>
              <w:rPr>
                <w:rFonts w:hint="eastAsia"/>
              </w:rPr>
              <w:t>)款式图上的标准和规范，建立和完善质量管理体系</w:t>
            </w:r>
          </w:p>
          <w:p>
            <w:pPr>
              <w:pStyle w:val="31"/>
              <w:rPr>
                <w:rFonts w:hint="eastAsia"/>
                <w:lang w:eastAsia="zh-CN"/>
              </w:rPr>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31"/>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31"/>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31"/>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31"/>
            </w:pPr>
          </w:p>
        </w:tc>
      </w:tr>
      <w:tr>
        <w:tblPrEx>
          <w:tblCellMar>
            <w:top w:w="0" w:type="dxa"/>
            <w:left w:w="0" w:type="dxa"/>
            <w:bottom w:w="0" w:type="dxa"/>
            <w:right w:w="0" w:type="dxa"/>
          </w:tblCellMar>
        </w:tblPrEx>
        <w:trPr>
          <w:trHeight w:val="394" w:hRule="atLeast"/>
        </w:trPr>
        <w:tc>
          <w:tcPr>
            <w:tcW w:w="990"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pPr>
            <w:r>
              <w:rPr>
                <w:rFonts w:hint="eastAsia"/>
              </w:rPr>
              <w:t>5</w:t>
            </w:r>
          </w:p>
        </w:tc>
        <w:tc>
          <w:tcPr>
            <w:tcW w:w="157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pPr>
            <w:r>
              <w:rPr>
                <w:rFonts w:hint="eastAsia" w:ascii="宋体" w:hAnsi="宋体" w:eastAsia="宋体" w:cs="Times New Roman"/>
                <w:spacing w:val="10"/>
                <w:kern w:val="0"/>
                <w:sz w:val="21"/>
                <w:szCs w:val="24"/>
                <w:lang w:val="en-US" w:eastAsia="zh-CN" w:bidi="ar-SA"/>
              </w:rPr>
              <w:t>廓形设计表达</w:t>
            </w:r>
          </w:p>
        </w:tc>
        <w:tc>
          <w:tcPr>
            <w:tcW w:w="349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right="0" w:rightChars="0"/>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(1)廓形的定义与分类</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right="0" w:rightChars="0"/>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(2)常见的廓形设计方法</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right="0" w:rightChars="0"/>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(3)学习廓形设计与材料的选择</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right="0" w:rightChars="0"/>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(4)了解人体工学与廓形设计的关系</w:t>
            </w:r>
          </w:p>
          <w:p>
            <w:pPr>
              <w:pStyle w:val="31"/>
              <w:rPr>
                <w:rFonts w:hint="eastAsia" w:ascii="宋体" w:hAnsi="宋体" w:eastAsia="宋体" w:cs="Times New Roman"/>
                <w:spacing w:val="10"/>
                <w:kern w:val="0"/>
                <w:sz w:val="21"/>
                <w:szCs w:val="24"/>
                <w:lang w:val="en-US" w:eastAsia="zh-CN" w:bidi="ar-SA"/>
              </w:rPr>
            </w:pPr>
          </w:p>
        </w:tc>
        <w:tc>
          <w:tcPr>
            <w:tcW w:w="3270"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31"/>
              <w:numPr>
                <w:ilvl w:val="0"/>
                <w:numId w:val="5"/>
              </w:numPr>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廓形</w:t>
            </w:r>
            <w:r>
              <w:rPr>
                <w:rFonts w:hint="eastAsia" w:cs="Times New Roman"/>
                <w:spacing w:val="10"/>
                <w:kern w:val="0"/>
                <w:sz w:val="21"/>
                <w:szCs w:val="24"/>
                <w:lang w:val="en-US" w:eastAsia="zh-CN" w:bidi="ar-SA"/>
              </w:rPr>
              <w:t>的</w:t>
            </w:r>
            <w:r>
              <w:rPr>
                <w:rFonts w:hint="eastAsia" w:ascii="宋体" w:hAnsi="宋体" w:eastAsia="宋体" w:cs="Times New Roman"/>
                <w:spacing w:val="10"/>
                <w:kern w:val="0"/>
                <w:sz w:val="21"/>
                <w:szCs w:val="24"/>
                <w:lang w:val="en-US" w:eastAsia="zh-CN" w:bidi="ar-SA"/>
              </w:rPr>
              <w:t>设计方法，通过结构设计、裁剪方法等来实现廓形的变化</w:t>
            </w:r>
          </w:p>
          <w:p>
            <w:pPr>
              <w:pStyle w:val="31"/>
              <w:numPr>
                <w:ilvl w:val="0"/>
                <w:numId w:val="0"/>
              </w:numPr>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(2)不同设计手法对廓形的影响</w:t>
            </w:r>
          </w:p>
          <w:p>
            <w:pPr>
              <w:pStyle w:val="31"/>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(3)不同材料的性能和特点，并能够根据设计需求选择合适的材料</w:t>
            </w: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31"/>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31"/>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31"/>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31"/>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31"/>
            </w:pPr>
          </w:p>
        </w:tc>
      </w:tr>
      <w:tr>
        <w:tblPrEx>
          <w:tblCellMar>
            <w:top w:w="0" w:type="dxa"/>
            <w:left w:w="0" w:type="dxa"/>
            <w:bottom w:w="0" w:type="dxa"/>
            <w:right w:w="0" w:type="dxa"/>
          </w:tblCellMar>
        </w:tblPrEx>
        <w:trPr>
          <w:trHeight w:val="394" w:hRule="atLeast"/>
        </w:trPr>
        <w:tc>
          <w:tcPr>
            <w:tcW w:w="990"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pPr>
            <w:r>
              <w:rPr>
                <w:rFonts w:hint="eastAsia"/>
              </w:rPr>
              <w:t>6</w:t>
            </w:r>
          </w:p>
        </w:tc>
        <w:tc>
          <w:tcPr>
            <w:tcW w:w="157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pPr>
            <w:r>
              <w:rPr>
                <w:rFonts w:hint="eastAsia"/>
                <w:lang w:val="en-US" w:eastAsia="zh-CN"/>
              </w:rPr>
              <w:t>结构设计表达</w:t>
            </w:r>
          </w:p>
        </w:tc>
        <w:tc>
          <w:tcPr>
            <w:tcW w:w="349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right="0" w:rightChars="0"/>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(1)</w:t>
            </w:r>
            <w:r>
              <w:rPr>
                <w:rFonts w:hint="eastAsia" w:cs="Times New Roman"/>
                <w:spacing w:val="10"/>
                <w:kern w:val="0"/>
                <w:sz w:val="21"/>
                <w:szCs w:val="24"/>
                <w:lang w:val="en-US" w:eastAsia="zh-CN" w:bidi="ar-SA"/>
              </w:rPr>
              <w:t>服装的</w:t>
            </w:r>
            <w:r>
              <w:rPr>
                <w:rFonts w:hint="eastAsia" w:ascii="宋体" w:hAnsi="宋体" w:eastAsia="宋体" w:cs="Times New Roman"/>
                <w:spacing w:val="10"/>
                <w:kern w:val="0"/>
                <w:sz w:val="21"/>
                <w:szCs w:val="24"/>
                <w:lang w:val="en-US" w:eastAsia="zh-CN" w:bidi="ar-SA"/>
              </w:rPr>
              <w:t>款式设计</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right="0" w:rightChars="0"/>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(2)</w:t>
            </w:r>
            <w:r>
              <w:rPr>
                <w:rFonts w:hint="eastAsia" w:cs="Times New Roman"/>
                <w:spacing w:val="10"/>
                <w:kern w:val="0"/>
                <w:sz w:val="21"/>
                <w:szCs w:val="24"/>
                <w:lang w:val="en-US" w:eastAsia="zh-CN" w:bidi="ar-SA"/>
              </w:rPr>
              <w:t>服装的</w:t>
            </w:r>
            <w:r>
              <w:rPr>
                <w:rFonts w:hint="eastAsia" w:ascii="宋体" w:hAnsi="宋体" w:eastAsia="宋体" w:cs="Times New Roman"/>
                <w:spacing w:val="10"/>
                <w:kern w:val="0"/>
                <w:sz w:val="21"/>
                <w:szCs w:val="24"/>
                <w:lang w:val="en-US" w:eastAsia="zh-CN" w:bidi="ar-SA"/>
              </w:rPr>
              <w:t>材料选择</w:t>
            </w:r>
            <w:r>
              <w:rPr>
                <w:rFonts w:hint="eastAsia" w:ascii="宋体" w:hAnsi="宋体" w:eastAsia="宋体" w:cs="Times New Roman"/>
                <w:spacing w:val="10"/>
                <w:kern w:val="0"/>
                <w:sz w:val="21"/>
                <w:szCs w:val="24"/>
                <w:lang w:val="en-US" w:eastAsia="zh-CN" w:bidi="ar-SA"/>
              </w:rPr>
              <w:br w:type="textWrapping"/>
            </w:r>
            <w:r>
              <w:rPr>
                <w:rFonts w:hint="eastAsia" w:ascii="宋体" w:hAnsi="宋体" w:eastAsia="宋体" w:cs="Times New Roman"/>
                <w:spacing w:val="10"/>
                <w:kern w:val="0"/>
                <w:sz w:val="21"/>
                <w:szCs w:val="24"/>
                <w:lang w:val="en-US" w:eastAsia="zh-CN" w:bidi="ar-SA"/>
              </w:rPr>
              <w:t>(3)</w:t>
            </w:r>
            <w:r>
              <w:rPr>
                <w:rFonts w:hint="eastAsia" w:cs="Times New Roman"/>
                <w:spacing w:val="10"/>
                <w:kern w:val="0"/>
                <w:sz w:val="21"/>
                <w:szCs w:val="24"/>
                <w:lang w:val="en-US" w:eastAsia="zh-CN" w:bidi="ar-SA"/>
              </w:rPr>
              <w:t>服装的</w:t>
            </w:r>
            <w:r>
              <w:rPr>
                <w:rFonts w:hint="eastAsia" w:ascii="宋体" w:hAnsi="宋体" w:eastAsia="宋体" w:cs="Times New Roman"/>
                <w:spacing w:val="10"/>
                <w:kern w:val="0"/>
                <w:sz w:val="21"/>
                <w:szCs w:val="24"/>
                <w:lang w:val="en-US" w:eastAsia="zh-CN" w:bidi="ar-SA"/>
              </w:rPr>
              <w:t>结构分析</w:t>
            </w:r>
            <w:r>
              <w:rPr>
                <w:rFonts w:hint="eastAsia" w:ascii="宋体" w:hAnsi="宋体" w:eastAsia="宋体" w:cs="Times New Roman"/>
                <w:spacing w:val="10"/>
                <w:kern w:val="0"/>
                <w:sz w:val="21"/>
                <w:szCs w:val="24"/>
                <w:lang w:val="en-US" w:eastAsia="zh-CN" w:bidi="ar-SA"/>
              </w:rPr>
              <w:br w:type="textWrapping"/>
            </w:r>
            <w:r>
              <w:rPr>
                <w:rFonts w:hint="eastAsia" w:ascii="宋体" w:hAnsi="宋体" w:eastAsia="宋体" w:cs="Times New Roman"/>
                <w:spacing w:val="10"/>
                <w:kern w:val="0"/>
                <w:sz w:val="21"/>
                <w:szCs w:val="24"/>
                <w:lang w:val="en-US" w:eastAsia="zh-CN" w:bidi="ar-SA"/>
              </w:rPr>
              <w:t>(4)</w:t>
            </w:r>
            <w:r>
              <w:rPr>
                <w:rFonts w:hint="eastAsia" w:cs="Times New Roman"/>
                <w:spacing w:val="10"/>
                <w:kern w:val="0"/>
                <w:sz w:val="21"/>
                <w:szCs w:val="24"/>
                <w:lang w:val="en-US" w:eastAsia="zh-CN" w:bidi="ar-SA"/>
              </w:rPr>
              <w:t>服装的</w:t>
            </w:r>
            <w:r>
              <w:rPr>
                <w:rFonts w:hint="eastAsia" w:ascii="宋体" w:hAnsi="宋体" w:eastAsia="宋体" w:cs="Times New Roman"/>
                <w:spacing w:val="10"/>
                <w:kern w:val="0"/>
                <w:sz w:val="21"/>
                <w:szCs w:val="24"/>
                <w:lang w:val="en-US" w:eastAsia="zh-CN" w:bidi="ar-SA"/>
              </w:rPr>
              <w:t>工艺制作</w:t>
            </w:r>
            <w:r>
              <w:rPr>
                <w:rFonts w:hint="eastAsia" w:ascii="宋体" w:hAnsi="宋体" w:eastAsia="宋体" w:cs="Times New Roman"/>
                <w:spacing w:val="10"/>
                <w:kern w:val="0"/>
                <w:sz w:val="21"/>
                <w:szCs w:val="24"/>
                <w:lang w:val="en-US" w:eastAsia="zh-CN" w:bidi="ar-SA"/>
              </w:rPr>
              <w:br w:type="textWrapping"/>
            </w:r>
            <w:r>
              <w:rPr>
                <w:rFonts w:hint="eastAsia" w:ascii="宋体" w:hAnsi="宋体" w:eastAsia="宋体" w:cs="Times New Roman"/>
                <w:spacing w:val="10"/>
                <w:kern w:val="0"/>
                <w:sz w:val="21"/>
                <w:szCs w:val="24"/>
                <w:lang w:val="en-US" w:eastAsia="zh-CN" w:bidi="ar-SA"/>
              </w:rPr>
              <w:t>(5)</w:t>
            </w:r>
            <w:r>
              <w:rPr>
                <w:rFonts w:hint="eastAsia" w:cs="Times New Roman"/>
                <w:spacing w:val="10"/>
                <w:kern w:val="0"/>
                <w:sz w:val="21"/>
                <w:szCs w:val="24"/>
                <w:lang w:val="en-US" w:eastAsia="zh-CN" w:bidi="ar-SA"/>
              </w:rPr>
              <w:t>服装的</w:t>
            </w:r>
            <w:r>
              <w:rPr>
                <w:rFonts w:hint="eastAsia" w:ascii="宋体" w:hAnsi="宋体" w:eastAsia="宋体" w:cs="Times New Roman"/>
                <w:spacing w:val="10"/>
                <w:kern w:val="0"/>
                <w:sz w:val="21"/>
                <w:szCs w:val="24"/>
                <w:lang w:val="en-US" w:eastAsia="zh-CN" w:bidi="ar-SA"/>
              </w:rPr>
              <w:t>细节处理</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right="0" w:rightChars="0"/>
              <w:rPr>
                <w:rFonts w:hint="eastAsia" w:ascii="宋体" w:hAnsi="宋体" w:eastAsia="宋体" w:cs="Times New Roman"/>
                <w:spacing w:val="10"/>
                <w:kern w:val="0"/>
                <w:sz w:val="21"/>
                <w:szCs w:val="24"/>
                <w:lang w:val="en-US" w:eastAsia="zh-CN" w:bidi="ar-SA"/>
              </w:rPr>
            </w:pPr>
          </w:p>
        </w:tc>
        <w:tc>
          <w:tcPr>
            <w:tcW w:w="3270"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31"/>
              <w:numPr>
                <w:ilvl w:val="0"/>
                <w:numId w:val="0"/>
              </w:numPr>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(1)服装的功能性、舒适性和美观性。</w:t>
            </w:r>
            <w:r>
              <w:rPr>
                <w:rFonts w:hint="eastAsia" w:ascii="宋体" w:hAnsi="宋体" w:eastAsia="宋体" w:cs="Times New Roman"/>
                <w:spacing w:val="10"/>
                <w:kern w:val="0"/>
                <w:sz w:val="21"/>
                <w:szCs w:val="24"/>
                <w:lang w:val="en-US" w:eastAsia="zh-CN" w:bidi="ar-SA"/>
              </w:rPr>
              <w:br w:type="textWrapping"/>
            </w:r>
            <w:r>
              <w:rPr>
                <w:rFonts w:hint="eastAsia" w:ascii="宋体" w:hAnsi="宋体" w:eastAsia="宋体" w:cs="Times New Roman"/>
                <w:spacing w:val="10"/>
                <w:kern w:val="0"/>
                <w:sz w:val="21"/>
                <w:szCs w:val="24"/>
                <w:lang w:val="en-US" w:eastAsia="zh-CN" w:bidi="ar-SA"/>
              </w:rPr>
              <w:t>(2)材料的质地、纹理、颜色和厚度等因素</w:t>
            </w:r>
          </w:p>
          <w:p>
            <w:pPr>
              <w:pStyle w:val="31"/>
              <w:numPr>
                <w:ilvl w:val="0"/>
                <w:numId w:val="0"/>
              </w:numPr>
              <w:ind w:leftChars="0"/>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(3)服装的轮廓、线条、比例和空间等因素</w:t>
            </w:r>
          </w:p>
          <w:p>
            <w:pPr>
              <w:pStyle w:val="31"/>
              <w:numPr>
                <w:ilvl w:val="0"/>
                <w:numId w:val="0"/>
              </w:numPr>
              <w:ind w:leftChars="0"/>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(4)服装的制作方法、工艺流程和质量控制等因素</w:t>
            </w: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rPr>
                <w:rFonts w:hint="eastAsia"/>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31"/>
              <w:rPr>
                <w:rFonts w:hint="eastAsia"/>
              </w:rPr>
            </w:pPr>
          </w:p>
        </w:tc>
      </w:tr>
      <w:tr>
        <w:tblPrEx>
          <w:tblCellMar>
            <w:top w:w="0" w:type="dxa"/>
            <w:left w:w="0" w:type="dxa"/>
            <w:bottom w:w="0" w:type="dxa"/>
            <w:right w:w="0" w:type="dxa"/>
          </w:tblCellMar>
        </w:tblPrEx>
        <w:trPr>
          <w:trHeight w:val="1300" w:hRule="atLeast"/>
        </w:trPr>
        <w:tc>
          <w:tcPr>
            <w:tcW w:w="990" w:type="dxa"/>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pPr>
            <w:r>
              <w:rPr>
                <w:rFonts w:hint="eastAsia"/>
              </w:rPr>
              <w:t>7</w:t>
            </w:r>
          </w:p>
        </w:tc>
        <w:tc>
          <w:tcPr>
            <w:tcW w:w="157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pPr>
            <w:r>
              <w:rPr>
                <w:rFonts w:hint="eastAsia"/>
                <w:lang w:val="en-US" w:eastAsia="zh-CN"/>
              </w:rPr>
              <w:t>细节设计表达</w:t>
            </w:r>
          </w:p>
        </w:tc>
        <w:tc>
          <w:tcPr>
            <w:tcW w:w="349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right="0" w:rightChars="0"/>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(1)服装基础知识</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right="0" w:rightChars="0"/>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w:t>
            </w:r>
            <w:r>
              <w:rPr>
                <w:rFonts w:hint="eastAsia" w:cs="Times New Roman"/>
                <w:spacing w:val="10"/>
                <w:kern w:val="0"/>
                <w:sz w:val="21"/>
                <w:szCs w:val="24"/>
                <w:lang w:val="en-US" w:eastAsia="zh-CN" w:bidi="ar-SA"/>
              </w:rPr>
              <w:t>2</w:t>
            </w:r>
            <w:r>
              <w:rPr>
                <w:rFonts w:hint="eastAsia" w:ascii="宋体" w:hAnsi="宋体" w:eastAsia="宋体" w:cs="Times New Roman"/>
                <w:spacing w:val="10"/>
                <w:kern w:val="0"/>
                <w:sz w:val="21"/>
                <w:szCs w:val="24"/>
                <w:lang w:val="en-US" w:eastAsia="zh-CN" w:bidi="ar-SA"/>
              </w:rPr>
              <w:t>)服装材料与面料</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right="0" w:rightChars="0"/>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w:t>
            </w:r>
            <w:r>
              <w:rPr>
                <w:rFonts w:hint="eastAsia" w:cs="Times New Roman"/>
                <w:spacing w:val="10"/>
                <w:kern w:val="0"/>
                <w:sz w:val="21"/>
                <w:szCs w:val="24"/>
                <w:lang w:val="en-US" w:eastAsia="zh-CN" w:bidi="ar-SA"/>
              </w:rPr>
              <w:t>3</w:t>
            </w:r>
            <w:r>
              <w:rPr>
                <w:rFonts w:hint="eastAsia" w:ascii="宋体" w:hAnsi="宋体" w:eastAsia="宋体" w:cs="Times New Roman"/>
                <w:spacing w:val="10"/>
                <w:kern w:val="0"/>
                <w:sz w:val="21"/>
                <w:szCs w:val="24"/>
                <w:lang w:val="en-US" w:eastAsia="zh-CN" w:bidi="ar-SA"/>
              </w:rPr>
              <w:t>)服装设计原理</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right="0" w:rightChars="0"/>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w:t>
            </w:r>
            <w:r>
              <w:rPr>
                <w:rFonts w:hint="eastAsia" w:cs="Times New Roman"/>
                <w:spacing w:val="10"/>
                <w:kern w:val="0"/>
                <w:sz w:val="21"/>
                <w:szCs w:val="24"/>
                <w:lang w:val="en-US" w:eastAsia="zh-CN" w:bidi="ar-SA"/>
              </w:rPr>
              <w:t>4</w:t>
            </w:r>
            <w:r>
              <w:rPr>
                <w:rFonts w:hint="eastAsia" w:ascii="宋体" w:hAnsi="宋体" w:eastAsia="宋体" w:cs="Times New Roman"/>
                <w:spacing w:val="10"/>
                <w:kern w:val="0"/>
                <w:sz w:val="21"/>
                <w:szCs w:val="24"/>
                <w:lang w:val="en-US" w:eastAsia="zh-CN" w:bidi="ar-SA"/>
              </w:rPr>
              <w:t>)服装细节设计</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right="0" w:rightChars="0"/>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w:t>
            </w:r>
            <w:r>
              <w:rPr>
                <w:rFonts w:hint="eastAsia" w:cs="Times New Roman"/>
                <w:spacing w:val="10"/>
                <w:kern w:val="0"/>
                <w:sz w:val="21"/>
                <w:szCs w:val="24"/>
                <w:lang w:val="en-US" w:eastAsia="zh-CN" w:bidi="ar-SA"/>
              </w:rPr>
              <w:t>5</w:t>
            </w:r>
            <w:r>
              <w:rPr>
                <w:rFonts w:hint="eastAsia" w:ascii="宋体" w:hAnsi="宋体" w:eastAsia="宋体" w:cs="Times New Roman"/>
                <w:spacing w:val="10"/>
                <w:kern w:val="0"/>
                <w:sz w:val="21"/>
                <w:szCs w:val="24"/>
                <w:lang w:val="en-US" w:eastAsia="zh-CN" w:bidi="ar-SA"/>
              </w:rPr>
              <w:t>)服装搭配与组合</w:t>
            </w:r>
          </w:p>
          <w:p>
            <w:pPr>
              <w:pStyle w:val="31"/>
            </w:pPr>
          </w:p>
        </w:tc>
        <w:tc>
          <w:tcPr>
            <w:tcW w:w="3270" w:type="dxa"/>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31"/>
              <w:numPr>
                <w:ilvl w:val="0"/>
                <w:numId w:val="0"/>
              </w:numPr>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(1)服装的构成与功能</w:t>
            </w:r>
          </w:p>
          <w:p>
            <w:pPr>
              <w:pStyle w:val="31"/>
              <w:numPr>
                <w:ilvl w:val="0"/>
                <w:numId w:val="0"/>
              </w:numPr>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w:t>
            </w:r>
            <w:r>
              <w:rPr>
                <w:rFonts w:hint="eastAsia" w:cs="Times New Roman"/>
                <w:spacing w:val="10"/>
                <w:kern w:val="0"/>
                <w:sz w:val="21"/>
                <w:szCs w:val="24"/>
                <w:lang w:val="en-US" w:eastAsia="zh-CN" w:bidi="ar-SA"/>
              </w:rPr>
              <w:t>2</w:t>
            </w:r>
            <w:r>
              <w:rPr>
                <w:rFonts w:hint="eastAsia" w:ascii="宋体" w:hAnsi="宋体" w:eastAsia="宋体" w:cs="Times New Roman"/>
                <w:spacing w:val="10"/>
                <w:kern w:val="0"/>
                <w:sz w:val="21"/>
                <w:szCs w:val="24"/>
                <w:lang w:val="en-US" w:eastAsia="zh-CN" w:bidi="ar-SA"/>
              </w:rPr>
              <w:t>)服装的分类与风格</w:t>
            </w:r>
          </w:p>
          <w:p>
            <w:pPr>
              <w:pStyle w:val="31"/>
              <w:numPr>
                <w:ilvl w:val="0"/>
                <w:numId w:val="0"/>
              </w:numPr>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w:t>
            </w:r>
            <w:r>
              <w:rPr>
                <w:rFonts w:hint="eastAsia" w:cs="Times New Roman"/>
                <w:spacing w:val="10"/>
                <w:kern w:val="0"/>
                <w:sz w:val="21"/>
                <w:szCs w:val="24"/>
                <w:lang w:val="en-US" w:eastAsia="zh-CN" w:bidi="ar-SA"/>
              </w:rPr>
              <w:t>3</w:t>
            </w:r>
            <w:r>
              <w:rPr>
                <w:rFonts w:hint="eastAsia" w:ascii="宋体" w:hAnsi="宋体" w:eastAsia="宋体" w:cs="Times New Roman"/>
                <w:spacing w:val="10"/>
                <w:kern w:val="0"/>
                <w:sz w:val="21"/>
                <w:szCs w:val="24"/>
                <w:lang w:val="en-US" w:eastAsia="zh-CN" w:bidi="ar-SA"/>
              </w:rPr>
              <w:t>)面料的分类与特点</w:t>
            </w:r>
          </w:p>
          <w:p>
            <w:pPr>
              <w:pStyle w:val="31"/>
              <w:numPr>
                <w:ilvl w:val="0"/>
                <w:numId w:val="0"/>
              </w:numPr>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w:t>
            </w:r>
            <w:r>
              <w:rPr>
                <w:rFonts w:hint="eastAsia" w:cs="Times New Roman"/>
                <w:spacing w:val="10"/>
                <w:kern w:val="0"/>
                <w:sz w:val="21"/>
                <w:szCs w:val="24"/>
                <w:lang w:val="en-US" w:eastAsia="zh-CN" w:bidi="ar-SA"/>
              </w:rPr>
              <w:t>4</w:t>
            </w:r>
            <w:r>
              <w:rPr>
                <w:rFonts w:hint="eastAsia" w:ascii="宋体" w:hAnsi="宋体" w:eastAsia="宋体" w:cs="Times New Roman"/>
                <w:spacing w:val="10"/>
                <w:kern w:val="0"/>
                <w:sz w:val="21"/>
                <w:szCs w:val="24"/>
                <w:lang w:val="en-US" w:eastAsia="zh-CN" w:bidi="ar-SA"/>
              </w:rPr>
              <w:t>)服装细节的重要性</w:t>
            </w:r>
          </w:p>
          <w:p>
            <w:pPr>
              <w:pStyle w:val="31"/>
              <w:numPr>
                <w:ilvl w:val="0"/>
                <w:numId w:val="0"/>
              </w:numPr>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w:t>
            </w:r>
            <w:r>
              <w:rPr>
                <w:rFonts w:hint="eastAsia" w:cs="Times New Roman"/>
                <w:spacing w:val="10"/>
                <w:kern w:val="0"/>
                <w:sz w:val="21"/>
                <w:szCs w:val="24"/>
                <w:lang w:val="en-US" w:eastAsia="zh-CN" w:bidi="ar-SA"/>
              </w:rPr>
              <w:t>5</w:t>
            </w:r>
            <w:r>
              <w:rPr>
                <w:rFonts w:hint="eastAsia" w:ascii="宋体" w:hAnsi="宋体" w:eastAsia="宋体" w:cs="Times New Roman"/>
                <w:spacing w:val="10"/>
                <w:kern w:val="0"/>
                <w:sz w:val="21"/>
                <w:szCs w:val="24"/>
                <w:lang w:val="en-US" w:eastAsia="zh-CN" w:bidi="ar-SA"/>
              </w:rPr>
              <w:t>)细节设计的原则与方法</w:t>
            </w:r>
          </w:p>
          <w:p>
            <w:pPr>
              <w:pStyle w:val="31"/>
              <w:numPr>
                <w:ilvl w:val="0"/>
                <w:numId w:val="0"/>
              </w:numPr>
            </w:pPr>
            <w:r>
              <w:rPr>
                <w:rFonts w:hint="eastAsia" w:ascii="宋体" w:hAnsi="宋体" w:eastAsia="宋体" w:cs="Times New Roman"/>
                <w:spacing w:val="10"/>
                <w:kern w:val="0"/>
                <w:sz w:val="21"/>
                <w:szCs w:val="24"/>
                <w:lang w:val="en-US" w:eastAsia="zh-CN" w:bidi="ar-SA"/>
              </w:rPr>
              <w:t>(</w:t>
            </w:r>
            <w:r>
              <w:rPr>
                <w:rFonts w:hint="eastAsia" w:cs="Times New Roman"/>
                <w:spacing w:val="10"/>
                <w:kern w:val="0"/>
                <w:sz w:val="21"/>
                <w:szCs w:val="24"/>
                <w:lang w:val="en-US" w:eastAsia="zh-CN" w:bidi="ar-SA"/>
              </w:rPr>
              <w:t>6</w:t>
            </w:r>
            <w:r>
              <w:rPr>
                <w:rFonts w:hint="eastAsia" w:ascii="宋体" w:hAnsi="宋体" w:eastAsia="宋体" w:cs="Times New Roman"/>
                <w:spacing w:val="10"/>
                <w:kern w:val="0"/>
                <w:sz w:val="21"/>
                <w:szCs w:val="24"/>
                <w:lang w:val="en-US" w:eastAsia="zh-CN" w:bidi="ar-SA"/>
              </w:rPr>
              <w:t>)细节与整体的关系</w:t>
            </w:r>
          </w:p>
        </w:tc>
      </w:tr>
      <w:tr>
        <w:tblPrEx>
          <w:tblCellMar>
            <w:top w:w="0" w:type="dxa"/>
            <w:left w:w="0" w:type="dxa"/>
            <w:bottom w:w="0" w:type="dxa"/>
            <w:right w:w="0" w:type="dxa"/>
          </w:tblCellMar>
        </w:tblPrEx>
        <w:trPr>
          <w:trHeight w:val="1560" w:hRule="atLeast"/>
        </w:trPr>
        <w:tc>
          <w:tcPr>
            <w:tcW w:w="990" w:type="dxa"/>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pPr>
            <w:r>
              <w:rPr>
                <w:rFonts w:hint="eastAsia"/>
              </w:rPr>
              <w:t>8</w:t>
            </w:r>
          </w:p>
        </w:tc>
        <w:tc>
          <w:tcPr>
            <w:tcW w:w="157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pPr>
            <w:r>
              <w:rPr>
                <w:rFonts w:hint="eastAsia"/>
                <w:lang w:val="en-US" w:eastAsia="zh-CN"/>
              </w:rPr>
              <w:t>成衣款式图设计表达</w:t>
            </w:r>
          </w:p>
        </w:tc>
        <w:tc>
          <w:tcPr>
            <w:tcW w:w="349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right="0" w:rightChars="0"/>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(1)服装风格与流行元素捕捉</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right="0" w:rightChars="0"/>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(2)服装款式图在实际操作中的应用</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right="0" w:rightChars="0"/>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(3)服装款式图与生产流程的关系</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right="0" w:rightChars="0"/>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(4)实例分析与解读服装款式图</w:t>
            </w:r>
          </w:p>
        </w:tc>
        <w:tc>
          <w:tcPr>
            <w:tcW w:w="3270" w:type="dxa"/>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right="0" w:rightChars="0"/>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(1)具备捕捉流行元素和设计风格的能力，能够根据不同的流行趋势进行款式设计和变化。</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right="0" w:rightChars="0"/>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(2)款式图绘制技巧应用到实际操作中，能够根据市场需求和消费者喜好进行款式设计</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right="0" w:rightChars="0"/>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(3)生产工艺的要求进行款式设计和调整</w:t>
            </w:r>
          </w:p>
        </w:tc>
      </w:tr>
      <w:tr>
        <w:tblPrEx>
          <w:tblCellMar>
            <w:top w:w="0" w:type="dxa"/>
            <w:left w:w="0" w:type="dxa"/>
            <w:bottom w:w="0" w:type="dxa"/>
            <w:right w:w="0" w:type="dxa"/>
          </w:tblCellMar>
        </w:tblPrEx>
        <w:trPr>
          <w:trHeight w:val="394" w:hRule="atLeast"/>
        </w:trPr>
        <w:tc>
          <w:tcPr>
            <w:tcW w:w="990"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pPr>
            <w:r>
              <w:rPr>
                <w:rFonts w:hint="eastAsia"/>
              </w:rPr>
              <w:t>9</w:t>
            </w:r>
          </w:p>
        </w:tc>
        <w:tc>
          <w:tcPr>
            <w:tcW w:w="157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rPr>
                <w:rFonts w:hint="default"/>
                <w:lang w:val="en-US" w:eastAsia="zh-CN"/>
              </w:rPr>
            </w:pPr>
            <w:r>
              <w:rPr>
                <w:rFonts w:hint="eastAsia"/>
                <w:lang w:val="en-US" w:eastAsia="zh-CN"/>
              </w:rPr>
              <w:t>专题款式图设计表达</w:t>
            </w:r>
          </w:p>
        </w:tc>
        <w:tc>
          <w:tcPr>
            <w:tcW w:w="349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rPr>
                <w:rFonts w:hint="eastAsia"/>
              </w:rPr>
            </w:pPr>
            <w:r>
              <w:rPr>
                <w:rFonts w:hint="eastAsia"/>
              </w:rPr>
              <w:t>(</w:t>
            </w:r>
            <w:r>
              <w:rPr>
                <w:rFonts w:hint="eastAsia"/>
                <w:lang w:val="en-US" w:eastAsia="zh-CN"/>
              </w:rPr>
              <w:t>1</w:t>
            </w:r>
            <w:r>
              <w:rPr>
                <w:rFonts w:hint="eastAsia"/>
              </w:rPr>
              <w:t>)专题款式图的基本知识和技能(2)提高设计能力和创新思维</w:t>
            </w:r>
            <w:r>
              <w:rPr>
                <w:rFonts w:hint="eastAsia"/>
              </w:rPr>
              <w:br w:type="textWrapping"/>
            </w:r>
            <w:r>
              <w:rPr>
                <w:rFonts w:hint="eastAsia"/>
              </w:rPr>
              <w:t>(3)主题明确</w:t>
            </w:r>
          </w:p>
          <w:p>
            <w:pPr>
              <w:pStyle w:val="31"/>
              <w:rPr>
                <w:rFonts w:hint="eastAsia"/>
              </w:rPr>
            </w:pPr>
          </w:p>
        </w:tc>
        <w:tc>
          <w:tcPr>
            <w:tcW w:w="3270"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31"/>
              <w:rPr>
                <w:rFonts w:hint="eastAsia"/>
              </w:rPr>
            </w:pPr>
            <w:r>
              <w:rPr>
                <w:rFonts w:hint="eastAsia"/>
              </w:rPr>
              <w:t>(</w:t>
            </w:r>
            <w:r>
              <w:rPr>
                <w:rFonts w:hint="eastAsia"/>
                <w:lang w:val="en-US" w:eastAsia="zh-CN"/>
              </w:rPr>
              <w:t>1</w:t>
            </w:r>
            <w:r>
              <w:rPr>
                <w:rFonts w:hint="eastAsia"/>
              </w:rPr>
              <w:t>)专题款式图的基本概念、设计原则和方法，熟悉服装款式设计的整体流程。</w:t>
            </w:r>
          </w:p>
          <w:p>
            <w:pPr>
              <w:pStyle w:val="31"/>
              <w:rPr>
                <w:rFonts w:hint="eastAsia"/>
              </w:rPr>
            </w:pPr>
            <w:r>
              <w:rPr>
                <w:rFonts w:hint="eastAsia"/>
              </w:rPr>
              <w:t>(</w:t>
            </w:r>
            <w:r>
              <w:rPr>
                <w:rFonts w:hint="eastAsia"/>
                <w:lang w:val="en-US" w:eastAsia="zh-CN"/>
              </w:rPr>
              <w:t>2</w:t>
            </w:r>
            <w:r>
              <w:rPr>
                <w:rFonts w:hint="eastAsia"/>
              </w:rPr>
              <w:t>)形成独特的设计风格</w:t>
            </w:r>
          </w:p>
          <w:p>
            <w:pPr>
              <w:pStyle w:val="31"/>
              <w:rPr>
                <w:rFonts w:hint="eastAsia"/>
              </w:rPr>
            </w:pPr>
            <w:r>
              <w:rPr>
                <w:rFonts w:hint="eastAsia"/>
              </w:rPr>
              <w:t>(</w:t>
            </w:r>
            <w:r>
              <w:rPr>
                <w:rFonts w:hint="eastAsia"/>
                <w:lang w:val="en-US" w:eastAsia="zh-CN"/>
              </w:rPr>
              <w:t>3</w:t>
            </w:r>
            <w:r>
              <w:rPr>
                <w:rFonts w:hint="eastAsia"/>
              </w:rPr>
              <w:t>)明确设计主题和需求，了解市场需求和消费者喜好，为设计提供方向和指导</w:t>
            </w: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31"/>
            </w:pPr>
          </w:p>
        </w:tc>
      </w:tr>
      <w:tr>
        <w:tblPrEx>
          <w:tblCellMar>
            <w:top w:w="0" w:type="dxa"/>
            <w:left w:w="0" w:type="dxa"/>
            <w:bottom w:w="0" w:type="dxa"/>
            <w:right w:w="0" w:type="dxa"/>
          </w:tblCellMar>
        </w:tblPrEx>
        <w:trPr>
          <w:trHeight w:val="394" w:hRule="atLeast"/>
        </w:trPr>
        <w:tc>
          <w:tcPr>
            <w:tcW w:w="990" w:type="dxa"/>
            <w:vMerge w:val="restart"/>
            <w:tcBorders>
              <w:top w:val="single" w:color="000000" w:sz="4" w:space="0"/>
              <w:left w:val="single" w:color="000000" w:sz="12" w:space="0"/>
              <w:bottom w:val="single" w:color="000000" w:sz="12" w:space="0"/>
              <w:right w:val="single" w:color="000000" w:sz="4" w:space="0"/>
            </w:tcBorders>
            <w:shd w:val="clear" w:color="auto" w:fill="auto"/>
            <w:tcMar>
              <w:top w:w="10" w:type="dxa"/>
              <w:left w:w="10" w:type="dxa"/>
              <w:right w:w="10" w:type="dxa"/>
            </w:tcMar>
            <w:vAlign w:val="center"/>
          </w:tcPr>
          <w:p>
            <w:pPr>
              <w:pStyle w:val="31"/>
              <w:jc w:val="center"/>
            </w:pPr>
            <w:r>
              <w:rPr>
                <w:rFonts w:hint="eastAsia"/>
              </w:rPr>
              <w:t>10</w:t>
            </w:r>
          </w:p>
        </w:tc>
        <w:tc>
          <w:tcPr>
            <w:tcW w:w="1570" w:type="dxa"/>
            <w:vMerge w:val="restart"/>
            <w:tcBorders>
              <w:top w:val="single" w:color="000000" w:sz="4" w:space="0"/>
              <w:left w:val="single" w:color="000000" w:sz="4" w:space="0"/>
              <w:bottom w:val="single" w:color="000000" w:sz="12" w:space="0"/>
              <w:right w:val="single" w:color="000000" w:sz="4" w:space="0"/>
            </w:tcBorders>
            <w:shd w:val="clear" w:color="auto" w:fill="auto"/>
            <w:tcMar>
              <w:top w:w="10" w:type="dxa"/>
              <w:left w:w="10" w:type="dxa"/>
              <w:right w:w="10" w:type="dxa"/>
            </w:tcMar>
            <w:vAlign w:val="center"/>
          </w:tcPr>
          <w:p>
            <w:pPr>
              <w:pStyle w:val="31"/>
              <w:rPr>
                <w:rFonts w:hint="default"/>
                <w:lang w:val="en-US" w:eastAsia="zh-CN"/>
              </w:rPr>
            </w:pPr>
            <w:r>
              <w:rPr>
                <w:rFonts w:hint="eastAsia"/>
                <w:lang w:val="en-US" w:eastAsia="zh-CN"/>
              </w:rPr>
              <w:t>手绘款式图</w:t>
            </w:r>
          </w:p>
        </w:tc>
        <w:tc>
          <w:tcPr>
            <w:tcW w:w="3490" w:type="dxa"/>
            <w:vMerge w:val="restart"/>
            <w:tcBorders>
              <w:top w:val="single" w:color="000000" w:sz="4" w:space="0"/>
              <w:left w:val="single" w:color="000000" w:sz="4" w:space="0"/>
              <w:bottom w:val="single" w:color="000000" w:sz="12" w:space="0"/>
              <w:right w:val="single" w:color="000000" w:sz="4" w:space="0"/>
            </w:tcBorders>
            <w:shd w:val="clear" w:color="auto" w:fill="auto"/>
            <w:tcMar>
              <w:top w:w="10" w:type="dxa"/>
              <w:left w:w="10" w:type="dxa"/>
              <w:right w:w="10" w:type="dxa"/>
            </w:tcMar>
            <w:vAlign w:val="center"/>
          </w:tcPr>
          <w:p>
            <w:pPr>
              <w:pStyle w:val="31"/>
              <w:rPr>
                <w:rFonts w:hint="eastAsia"/>
              </w:rPr>
            </w:pPr>
            <w:r>
              <w:rPr>
                <w:rFonts w:hint="eastAsia"/>
              </w:rPr>
              <w:t>(</w:t>
            </w:r>
            <w:r>
              <w:rPr>
                <w:rFonts w:hint="eastAsia"/>
                <w:lang w:val="en-US" w:eastAsia="zh-CN"/>
              </w:rPr>
              <w:t>1</w:t>
            </w:r>
            <w:r>
              <w:rPr>
                <w:rFonts w:hint="eastAsia"/>
              </w:rPr>
              <w:t>)认识手绘款式图</w:t>
            </w:r>
          </w:p>
          <w:p>
            <w:pPr>
              <w:pStyle w:val="31"/>
              <w:rPr>
                <w:rFonts w:hint="eastAsia"/>
              </w:rPr>
            </w:pPr>
            <w:r>
              <w:rPr>
                <w:rFonts w:hint="eastAsia"/>
              </w:rPr>
              <w:t>(2)人体比例结构</w:t>
            </w:r>
          </w:p>
          <w:p>
            <w:pPr>
              <w:pStyle w:val="31"/>
              <w:rPr>
                <w:rFonts w:hint="eastAsia"/>
              </w:rPr>
            </w:pPr>
            <w:r>
              <w:rPr>
                <w:rFonts w:hint="eastAsia"/>
              </w:rPr>
              <w:t>(3)学习服装款式图绘制</w:t>
            </w:r>
          </w:p>
          <w:p>
            <w:pPr>
              <w:pStyle w:val="31"/>
              <w:rPr>
                <w:rFonts w:hint="eastAsia"/>
              </w:rPr>
            </w:pPr>
            <w:r>
              <w:rPr>
                <w:rFonts w:hint="eastAsia"/>
              </w:rPr>
              <w:t>(4)掌握服装面料和色彩搭配</w:t>
            </w:r>
          </w:p>
          <w:p>
            <w:pPr>
              <w:pStyle w:val="31"/>
              <w:rPr>
                <w:rFonts w:hint="eastAsia"/>
              </w:rPr>
            </w:pPr>
            <w:r>
              <w:rPr>
                <w:rFonts w:hint="eastAsia"/>
              </w:rPr>
              <w:t>(5)进行实践操作</w:t>
            </w:r>
          </w:p>
        </w:tc>
        <w:tc>
          <w:tcPr>
            <w:tcW w:w="3270" w:type="dxa"/>
            <w:vMerge w:val="restart"/>
            <w:tcBorders>
              <w:top w:val="single" w:color="000000" w:sz="4" w:space="0"/>
              <w:left w:val="single" w:color="000000" w:sz="4" w:space="0"/>
              <w:bottom w:val="single" w:color="000000" w:sz="12" w:space="0"/>
              <w:right w:val="single" w:color="000000" w:sz="12" w:space="0"/>
            </w:tcBorders>
            <w:shd w:val="clear" w:color="auto" w:fill="auto"/>
            <w:tcMar>
              <w:top w:w="10" w:type="dxa"/>
              <w:left w:w="10" w:type="dxa"/>
              <w:right w:w="10" w:type="dxa"/>
            </w:tcMar>
            <w:vAlign w:val="center"/>
          </w:tcPr>
          <w:p>
            <w:pPr>
              <w:pStyle w:val="31"/>
              <w:rPr>
                <w:rFonts w:hint="eastAsia"/>
              </w:rPr>
            </w:pPr>
            <w:r>
              <w:rPr>
                <w:rFonts w:hint="eastAsia"/>
              </w:rPr>
              <w:t>(1)手绘款式图的基本概念、特点和作用</w:t>
            </w:r>
          </w:p>
          <w:p>
            <w:pPr>
              <w:pStyle w:val="31"/>
              <w:rPr>
                <w:rFonts w:hint="eastAsia"/>
              </w:rPr>
            </w:pPr>
            <w:r>
              <w:rPr>
                <w:rFonts w:hint="eastAsia"/>
              </w:rPr>
              <w:t>(2)人体测量和绘制方法</w:t>
            </w:r>
          </w:p>
          <w:p>
            <w:pPr>
              <w:pStyle w:val="31"/>
              <w:rPr>
                <w:rFonts w:hint="default"/>
                <w:lang w:val="en-US" w:eastAsia="zh-CN"/>
              </w:rPr>
            </w:pPr>
            <w:r>
              <w:rPr>
                <w:rFonts w:hint="eastAsia"/>
              </w:rPr>
              <w:t>(2)</w:t>
            </w:r>
            <w:r>
              <w:rPr>
                <w:rFonts w:hint="eastAsia"/>
                <w:lang w:val="en-US" w:eastAsia="zh-CN"/>
              </w:rPr>
              <w:t>规范使用常见绘画工具和材料</w:t>
            </w:r>
          </w:p>
          <w:p>
            <w:pPr>
              <w:pStyle w:val="31"/>
              <w:rPr>
                <w:rFonts w:hint="eastAsia"/>
              </w:rPr>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12" w:space="0"/>
              <w:right w:val="single" w:color="000000" w:sz="4" w:space="0"/>
            </w:tcBorders>
            <w:shd w:val="clear" w:color="auto" w:fill="auto"/>
            <w:tcMar>
              <w:top w:w="10" w:type="dxa"/>
              <w:left w:w="10" w:type="dxa"/>
              <w:right w:w="10" w:type="dxa"/>
            </w:tcMar>
            <w:vAlign w:val="center"/>
          </w:tcPr>
          <w:p>
            <w:pPr>
              <w:pStyle w:val="31"/>
              <w:jc w:val="center"/>
            </w:pPr>
          </w:p>
        </w:tc>
        <w:tc>
          <w:tcPr>
            <w:tcW w:w="1570" w:type="dxa"/>
            <w:vMerge w:val="continue"/>
            <w:tcBorders>
              <w:top w:val="single" w:color="000000" w:sz="4" w:space="0"/>
              <w:left w:val="single" w:color="000000" w:sz="4" w:space="0"/>
              <w:bottom w:val="single" w:color="000000" w:sz="12" w:space="0"/>
              <w:right w:val="single" w:color="000000" w:sz="4" w:space="0"/>
            </w:tcBorders>
            <w:shd w:val="clear" w:color="auto" w:fill="auto"/>
            <w:tcMar>
              <w:top w:w="10" w:type="dxa"/>
              <w:left w:w="10" w:type="dxa"/>
              <w:right w:w="10" w:type="dxa"/>
            </w:tcMar>
            <w:vAlign w:val="center"/>
          </w:tcPr>
          <w:p>
            <w:pPr>
              <w:pStyle w:val="31"/>
              <w:jc w:val="center"/>
            </w:pPr>
          </w:p>
        </w:tc>
        <w:tc>
          <w:tcPr>
            <w:tcW w:w="3490" w:type="dxa"/>
            <w:vMerge w:val="continue"/>
            <w:tcBorders>
              <w:top w:val="single" w:color="000000" w:sz="4" w:space="0"/>
              <w:left w:val="single" w:color="000000" w:sz="4" w:space="0"/>
              <w:bottom w:val="single" w:color="000000" w:sz="12" w:space="0"/>
              <w:right w:val="single" w:color="000000" w:sz="4" w:space="0"/>
            </w:tcBorders>
            <w:shd w:val="clear" w:color="auto" w:fill="auto"/>
            <w:tcMar>
              <w:top w:w="10" w:type="dxa"/>
              <w:left w:w="10" w:type="dxa"/>
              <w:right w:w="10" w:type="dxa"/>
            </w:tcMar>
            <w:vAlign w:val="center"/>
          </w:tcPr>
          <w:p>
            <w:pPr>
              <w:pStyle w:val="31"/>
            </w:pPr>
          </w:p>
        </w:tc>
        <w:tc>
          <w:tcPr>
            <w:tcW w:w="3270" w:type="dxa"/>
            <w:vMerge w:val="continue"/>
            <w:tcBorders>
              <w:top w:val="single" w:color="000000" w:sz="4" w:space="0"/>
              <w:left w:val="single" w:color="000000" w:sz="4" w:space="0"/>
              <w:bottom w:val="single" w:color="000000" w:sz="12" w:space="0"/>
              <w:right w:val="single" w:color="000000" w:sz="12" w:space="0"/>
            </w:tcBorders>
            <w:shd w:val="clear" w:color="auto" w:fill="auto"/>
            <w:tcMar>
              <w:top w:w="10" w:type="dxa"/>
              <w:left w:w="10" w:type="dxa"/>
              <w:right w:w="10" w:type="dxa"/>
            </w:tcMar>
            <w:vAlign w:val="center"/>
          </w:tcPr>
          <w:p>
            <w:pPr>
              <w:pStyle w:val="31"/>
            </w:pPr>
          </w:p>
        </w:tc>
      </w:tr>
    </w:tbl>
    <w:p>
      <w:pPr>
        <w:ind w:firstLine="454"/>
      </w:pPr>
    </w:p>
    <w:p>
      <w:pPr>
        <w:ind w:firstLine="454"/>
      </w:pPr>
      <w:r>
        <w:rPr>
          <w:rFonts w:hint="eastAsia"/>
        </w:rPr>
        <w:t>（二）考核方式</w:t>
      </w:r>
    </w:p>
    <w:p>
      <w:pPr>
        <w:ind w:firstLine="454"/>
      </w:pPr>
      <w:r>
        <w:rPr>
          <w:rFonts w:hint="eastAsia"/>
        </w:rPr>
        <w:t>本课程采用过程考核、理论考核、技能考核方式进行。</w:t>
      </w:r>
    </w:p>
    <w:p>
      <w:pPr>
        <w:ind w:firstLine="454"/>
      </w:pPr>
      <w:r>
        <w:rPr>
          <w:rFonts w:hint="eastAsia"/>
        </w:rPr>
        <w:t>1.过程考核：占课程总评成绩的40%。包括学生到课、课堂交流、实训练习、平时作业、阶段测练、期中考试等环节，由任课教师在课程教学过程中实施与评定；</w:t>
      </w:r>
    </w:p>
    <w:p>
      <w:pPr>
        <w:ind w:firstLine="454"/>
      </w:pPr>
      <w:r>
        <w:rPr>
          <w:rFonts w:hint="eastAsia"/>
        </w:rPr>
        <w:t>2.理论考核：占课程总评成绩的20%。由教研室在课程结束时组织实施，或在课程教学过程中分阶段实施；</w:t>
      </w:r>
    </w:p>
    <w:p>
      <w:pPr>
        <w:ind w:firstLine="454"/>
      </w:pPr>
      <w:r>
        <w:rPr>
          <w:rFonts w:hint="eastAsia"/>
        </w:rPr>
        <w:t>3.技能考核：占课程总评成绩的40%。由教研室制定技能考核方案，在课程结束或课程教学过程中分阶段，采用分组或个人抽签方式实施。</w:t>
      </w:r>
    </w:p>
    <w:p>
      <w:pPr>
        <w:ind w:firstLine="454"/>
      </w:pPr>
      <w:bookmarkStart w:id="10" w:name="_Toc144476174"/>
      <w:r>
        <w:rPr>
          <w:rFonts w:hint="eastAsia"/>
        </w:rPr>
        <w:t>七、实施建议</w:t>
      </w:r>
      <w:bookmarkEnd w:id="10"/>
    </w:p>
    <w:p>
      <w:pPr>
        <w:widowControl/>
        <w:ind w:firstLine="456" w:firstLineChars="200"/>
        <w:rPr>
          <w:rFonts w:ascii="宋体" w:hAnsi="宋体" w:cs="宋体"/>
          <w:bCs/>
          <w:color w:val="000000"/>
          <w:kern w:val="0"/>
          <w:szCs w:val="21"/>
        </w:rPr>
      </w:pPr>
      <w:r>
        <w:rPr>
          <w:rFonts w:hint="eastAsia" w:ascii="宋体" w:hAnsi="宋体" w:cs="宋体"/>
          <w:bCs/>
          <w:color w:val="000000"/>
          <w:kern w:val="0"/>
          <w:szCs w:val="21"/>
        </w:rPr>
        <w:t>（一）教材编写与使用选择</w:t>
      </w:r>
    </w:p>
    <w:p>
      <w:pPr>
        <w:ind w:firstLine="454"/>
        <w:rPr>
          <w:rFonts w:hint="eastAsia"/>
        </w:rPr>
      </w:pPr>
      <w:r>
        <w:rPr>
          <w:rFonts w:hint="eastAsia"/>
        </w:rPr>
        <w:t>选用国家级精品课程教材“十三五”普通高等教育本科部委级规划教材 李楠，管严著. 服装款式图设计表达. 北京：中国纺织出版社, 2019.09</w:t>
      </w:r>
    </w:p>
    <w:p>
      <w:pPr>
        <w:ind w:firstLine="454"/>
      </w:pPr>
      <w:r>
        <w:rPr>
          <w:rFonts w:hint="eastAsia"/>
        </w:rPr>
        <w:t>（二）教学方法与手段</w:t>
      </w:r>
    </w:p>
    <w:p>
      <w:pPr>
        <w:ind w:firstLine="454"/>
      </w:pPr>
      <w:r>
        <w:rPr>
          <w:rFonts w:hint="eastAsia"/>
        </w:rPr>
        <w:t>1.教学方法：</w:t>
      </w:r>
    </w:p>
    <w:p>
      <w:pPr>
        <w:ind w:firstLine="454"/>
      </w:pPr>
      <w:bookmarkStart w:id="11" w:name="_Hlk140358385"/>
      <w:r>
        <w:rPr>
          <w:rFonts w:hint="eastAsia"/>
        </w:rPr>
        <w:t>课程根据不同教学内容主要采用以下教学方式。</w:t>
      </w:r>
    </w:p>
    <w:p>
      <w:pPr>
        <w:ind w:firstLine="454"/>
      </w:pPr>
      <w:r>
        <w:rPr>
          <w:rFonts w:hint="eastAsia"/>
        </w:rPr>
        <w:t>（1）传递-接受式： 教师以讲授方式向学生传递教学内容，强调教师的指导作用，学生可以在课堂上接受大量的理论知识；</w:t>
      </w:r>
    </w:p>
    <w:p>
      <w:pPr>
        <w:ind w:firstLine="454"/>
      </w:pPr>
      <w:r>
        <w:rPr>
          <w:rFonts w:hint="eastAsia"/>
        </w:rPr>
        <w:t>（2）问题-探究式： 教师抛出课程案例， 以服装问题为线索，学生通过思考、实践、小组讨论等方式探究解决问题的方法，重点培养学生的学习能力和合作精神；</w:t>
      </w:r>
    </w:p>
    <w:p>
      <w:pPr>
        <w:ind w:firstLine="454"/>
      </w:pPr>
      <w:r>
        <w:rPr>
          <w:rFonts w:hint="eastAsia"/>
        </w:rPr>
        <w:t>（3）示范-模仿式： 采用在实践技能教学上，通过老师的示范，学生观看后动手操作的方式，锻炼学生技能，达到教学目的。</w:t>
      </w:r>
      <w:bookmarkEnd w:id="11"/>
    </w:p>
    <w:p>
      <w:pPr>
        <w:ind w:firstLine="454"/>
      </w:pPr>
      <w:r>
        <w:rPr>
          <w:rFonts w:hint="eastAsia"/>
        </w:rPr>
        <w:t>2.教学手段：</w:t>
      </w:r>
    </w:p>
    <w:p>
      <w:pPr>
        <w:ind w:firstLine="454"/>
      </w:pPr>
      <w:r>
        <w:rPr>
          <w:rFonts w:hint="eastAsia"/>
        </w:rPr>
        <w:t>本课程根据不同教学内容采用课堂多媒体教学、线上网络教学、实训室实践教学等多种教学手段。</w:t>
      </w:r>
    </w:p>
    <w:p>
      <w:pPr>
        <w:ind w:firstLine="454"/>
      </w:pPr>
      <w:r>
        <w:rPr>
          <w:rFonts w:hint="eastAsia"/>
        </w:rPr>
        <w:t>（三）课程资源开发与利用</w:t>
      </w:r>
    </w:p>
    <w:p>
      <w:pPr>
        <w:ind w:firstLine="454"/>
      </w:pPr>
      <w:r>
        <w:rPr>
          <w:rFonts w:hint="eastAsia"/>
        </w:rPr>
        <w:t>通过浏览网络精品课程，更有针对性地学习自己感兴趣的内容。</w:t>
      </w:r>
    </w:p>
    <w:p>
      <w:pPr>
        <w:numPr>
          <w:ilvl w:val="0"/>
          <w:numId w:val="6"/>
        </w:numPr>
        <w:ind w:firstLine="454"/>
        <w:rPr>
          <w:rFonts w:hint="eastAsia"/>
        </w:rPr>
      </w:pPr>
      <w:r>
        <w:rPr>
          <w:rFonts w:hint="eastAsia"/>
          <w:lang w:val="en-US" w:eastAsia="zh-CN"/>
        </w:rPr>
        <w:t>学堂在线</w:t>
      </w:r>
      <w:r>
        <w:rPr>
          <w:rFonts w:hint="eastAsia"/>
        </w:rPr>
        <w:t>：</w:t>
      </w:r>
      <w:r>
        <w:rPr>
          <w:rFonts w:hint="eastAsia"/>
          <w:lang w:val="en-US" w:eastAsia="zh-CN"/>
        </w:rPr>
        <w:t>服装款式设计</w:t>
      </w:r>
    </w:p>
    <w:p>
      <w:pPr>
        <w:numPr>
          <w:ilvl w:val="0"/>
          <w:numId w:val="0"/>
        </w:numPr>
        <w:rPr>
          <w:rFonts w:hint="eastAsia"/>
        </w:rPr>
      </w:pPr>
      <w:r>
        <w:rPr>
          <w:rFonts w:hint="eastAsia"/>
        </w:rPr>
        <w:t>https://next.xuetangx.com/course/jift08161006171/16909858?channel=i.area.recent_search</w:t>
      </w:r>
    </w:p>
    <w:p>
      <w:pPr>
        <w:ind w:firstLine="454"/>
        <w:rPr>
          <w:rFonts w:hint="eastAsia"/>
        </w:rPr>
      </w:pPr>
      <w:r>
        <w:rPr>
          <w:rFonts w:hint="eastAsia"/>
        </w:rPr>
        <w:t>2.中国大学 MOOC：服装艺术造型设计 国家精品</w:t>
      </w:r>
    </w:p>
    <w:p>
      <w:pPr>
        <w:ind w:left="0" w:leftChars="0" w:firstLine="0" w:firstLineChars="0"/>
        <w:rPr>
          <w:rFonts w:hint="eastAsia"/>
        </w:rPr>
      </w:pPr>
      <w:r>
        <w:rPr>
          <w:rFonts w:hint="eastAsia"/>
        </w:rPr>
        <w:t>https://www.icourse163.org/course/KFU-1001794022?from=searchPage&amp;outVendor=zw_mooc_pcssjg_</w:t>
      </w:r>
    </w:p>
    <w:p>
      <w:pPr>
        <w:numPr>
          <w:ilvl w:val="0"/>
          <w:numId w:val="0"/>
        </w:numPr>
        <w:ind w:leftChars="200"/>
        <w:rPr>
          <w:rFonts w:hint="eastAsia"/>
        </w:rPr>
      </w:pPr>
      <w:r>
        <w:rPr>
          <w:rFonts w:hint="eastAsia"/>
          <w:lang w:val="en-US" w:eastAsia="zh-CN"/>
        </w:rPr>
        <w:t>3.</w:t>
      </w:r>
      <w:r>
        <w:rPr>
          <w:rFonts w:hint="eastAsia"/>
        </w:rPr>
        <w:t xml:space="preserve">中国大学 MOOC：中国衣裳——传统服装文化 国家精品 </w:t>
      </w:r>
    </w:p>
    <w:p>
      <w:pPr>
        <w:numPr>
          <w:ilvl w:val="0"/>
          <w:numId w:val="0"/>
        </w:numPr>
        <w:rPr>
          <w:rFonts w:hint="eastAsia"/>
        </w:rPr>
      </w:pPr>
      <w:r>
        <w:rPr>
          <w:rFonts w:hint="eastAsia"/>
        </w:rPr>
        <w:t>https://www.icourse163.org/course/SWJTU-1002339007?from=searchPage&amp;outVendor=zw_mooc_pcssjg_</w:t>
      </w:r>
    </w:p>
    <w:p>
      <w:pPr>
        <w:ind w:firstLine="454"/>
      </w:pPr>
      <w:bookmarkStart w:id="12" w:name="_Toc144476175"/>
      <w:r>
        <w:rPr>
          <w:rFonts w:hint="eastAsia"/>
        </w:rPr>
        <w:t>八、编制说明</w:t>
      </w:r>
      <w:bookmarkEnd w:id="12"/>
    </w:p>
    <w:p>
      <w:pPr>
        <w:ind w:firstLine="454"/>
      </w:pPr>
      <w:r>
        <w:rPr>
          <w:rFonts w:hint="eastAsia"/>
        </w:rPr>
        <w:t>编写人：</w:t>
      </w:r>
      <w:r>
        <w:rPr>
          <w:rFonts w:hint="eastAsia"/>
          <w:lang w:val="en-US" w:eastAsia="zh-CN"/>
        </w:rPr>
        <w:t>张志荣</w:t>
      </w:r>
      <w:r>
        <w:rPr>
          <w:rFonts w:hint="eastAsia"/>
        </w:rPr>
        <w:t xml:space="preserve">  助教  赣西科技职业学院应急管理与艺术设计学院</w:t>
      </w:r>
    </w:p>
    <w:p>
      <w:pPr>
        <w:ind w:firstLine="454"/>
      </w:pPr>
      <w:r>
        <w:rPr>
          <w:rFonts w:hint="eastAsia"/>
        </w:rPr>
        <w:t>审核人：李良松  教授  赣西科技职业学院应急管理与艺术设计学院</w:t>
      </w:r>
    </w:p>
    <w:p>
      <w:pPr>
        <w:ind w:firstLine="454"/>
      </w:pPr>
      <w:r>
        <w:rPr>
          <w:rFonts w:hint="eastAsia"/>
        </w:rPr>
        <w:t>执行日：本标准从202</w:t>
      </w:r>
      <w:r>
        <w:rPr>
          <w:rFonts w:hint="eastAsia"/>
          <w:lang w:val="en-US" w:eastAsia="zh-CN"/>
        </w:rPr>
        <w:t>4</w:t>
      </w:r>
      <w:r>
        <w:rPr>
          <w:rFonts w:hint="eastAsia"/>
        </w:rPr>
        <w:t>年</w:t>
      </w:r>
      <w:r>
        <w:rPr>
          <w:rFonts w:hint="eastAsia"/>
          <w:lang w:val="en-US" w:eastAsia="zh-CN"/>
        </w:rPr>
        <w:t>3</w:t>
      </w:r>
      <w:r>
        <w:rPr>
          <w:rFonts w:hint="eastAsia"/>
        </w:rPr>
        <w:t>月起执行。</w:t>
      </w:r>
    </w:p>
    <w:sectPr>
      <w:headerReference r:id="rId5" w:type="default"/>
      <w:footerReference r:id="rId6" w:type="default"/>
      <w:pgSz w:w="11906" w:h="16838"/>
      <w:pgMar w:top="1701" w:right="1417" w:bottom="1417" w:left="1417" w:header="851" w:footer="992" w:gutter="0"/>
      <w:pgNumType w:start="1"/>
      <w:cols w:space="720" w:num="1"/>
      <w:docGrid w:type="linesAndChars" w:linePitch="394" w:charSpace="-261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456"/>
      </w:pPr>
      <w:r>
        <w:separator/>
      </w:r>
    </w:p>
  </w:endnote>
  <w:endnote w:type="continuationSeparator" w:id="1">
    <w:p>
      <w:pPr>
        <w:ind w:firstLine="456"/>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PingFang-SC-Regular">
    <w:altName w:val="Segoe Print"/>
    <w:panose1 w:val="00000000000000000000"/>
    <w:charset w:val="00"/>
    <w:family w:val="auto"/>
    <w:pitch w:val="default"/>
    <w:sig w:usb0="00000000" w:usb1="00000000" w:usb2="00000000" w:usb3="00000000" w:csb0="00000000" w:csb1="00000000"/>
  </w:font>
  <w:font w:name="Segoe UI">
    <w:panose1 w:val="020B0502040204020203"/>
    <w:charset w:val="00"/>
    <w:family w:val="auto"/>
    <w:pitch w:val="default"/>
    <w:sig w:usb0="E4002EFF" w:usb1="C000E47F" w:usb2="00000009" w:usb3="00000000" w:csb0="200001FF" w:csb1="00000000"/>
  </w:font>
  <w:font w:name="Segoe Print">
    <w:panose1 w:val="02000600000000000000"/>
    <w:charset w:val="00"/>
    <w:family w:val="auto"/>
    <w:pitch w:val="default"/>
    <w:sig w:usb0="0000028F" w:usb1="00000000" w:usb2="00000000" w:usb3="00000000" w:csb0="2000009F" w:csb1="47010000"/>
  </w:font>
  <w:font w:name="Verdana">
    <w:panose1 w:val="020B0604030504040204"/>
    <w:charset w:val="00"/>
    <w:family w:val="auto"/>
    <w:pitch w:val="default"/>
    <w:sig w:usb0="A00006FF" w:usb1="4000205B" w:usb2="0000001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tabs>
        <w:tab w:val="center" w:pos="4536"/>
        <w:tab w:val="clear" w:pos="4153"/>
      </w:tabs>
      <w:ind w:firstLine="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15"/>
                            <w:ind w:firstLine="360"/>
                            <w:rPr>
                              <w:rStyle w:val="29"/>
                            </w:rPr>
                          </w:pPr>
                          <w:r>
                            <w:fldChar w:fldCharType="begin"/>
                          </w:r>
                          <w:r>
                            <w:rPr>
                              <w:rStyle w:val="29"/>
                            </w:rPr>
                            <w:instrText xml:space="preserve">PAGE  </w:instrText>
                          </w:r>
                          <w:r>
                            <w:fldChar w:fldCharType="separate"/>
                          </w:r>
                          <w:r>
                            <w:rPr>
                              <w:rStyle w:val="29"/>
                            </w:rPr>
                            <w:t>- 2 -</w:t>
                          </w:r>
                          <w:r>
                            <w:fldChar w:fldCharType="end"/>
                          </w:r>
                        </w:p>
                      </w:txbxContent>
                    </wps:txbx>
                    <wps:bodyPr vert="horz" wrap="none" lIns="0" tIns="0" rIns="0" bIns="0" anchor="t" anchorCtr="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aGmCS9MAAAAFAQAADwAAAAAA&#10;AAABACAAAAAiAAAAZHJzL2Rvd25yZXYueG1sUEsBAhQAFAAAAAgAh07iQGJDhwTfAQAAvAMAAA4A&#10;AAAAAAAAAQAgAAAAIgEAAGRycy9lMm9Eb2MueG1sUEsFBgAAAAAGAAYAWQEAAHMFAAAAAA==&#10;">
              <v:fill on="f" focussize="0,0"/>
              <v:stroke on="f" weight="1.25pt"/>
              <v:imagedata o:title=""/>
              <o:lock v:ext="edit" aspectratio="f"/>
              <v:textbox inset="0mm,0mm,0mm,0mm" style="mso-fit-shape-to-text:t;">
                <w:txbxContent>
                  <w:p>
                    <w:pPr>
                      <w:pStyle w:val="15"/>
                      <w:ind w:firstLine="360"/>
                      <w:rPr>
                        <w:rStyle w:val="29"/>
                      </w:rPr>
                    </w:pPr>
                    <w:r>
                      <w:fldChar w:fldCharType="begin"/>
                    </w:r>
                    <w:r>
                      <w:rPr>
                        <w:rStyle w:val="29"/>
                      </w:rPr>
                      <w:instrText xml:space="preserve">PAGE  </w:instrText>
                    </w:r>
                    <w:r>
                      <w:fldChar w:fldCharType="separate"/>
                    </w:r>
                    <w:r>
                      <w:rPr>
                        <w:rStyle w:val="29"/>
                      </w:rPr>
                      <w:t>- 2 -</w:t>
                    </w:r>
                    <w:r>
                      <w:fldChar w:fldCharType="end"/>
                    </w:r>
                  </w:p>
                </w:txbxContent>
              </v:textbox>
            </v:shape>
          </w:pict>
        </mc:Fallback>
      </mc:AlternateContent>
    </w:r>
    <w:r>
      <w:rPr>
        <w:rFonts w:hint="eastAsia"/>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456"/>
      </w:pPr>
      <w:r>
        <w:separator/>
      </w:r>
    </w:p>
  </w:footnote>
  <w:footnote w:type="continuationSeparator" w:id="1">
    <w:p>
      <w:pPr>
        <w:ind w:firstLine="456"/>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0"/>
      </w:pBdr>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671402B"/>
    <w:multiLevelType w:val="singleLevel"/>
    <w:tmpl w:val="C671402B"/>
    <w:lvl w:ilvl="0" w:tentative="0">
      <w:start w:val="1"/>
      <w:numFmt w:val="decimal"/>
      <w:lvlText w:val="%1."/>
      <w:lvlJc w:val="left"/>
      <w:pPr>
        <w:tabs>
          <w:tab w:val="left" w:pos="312"/>
        </w:tabs>
      </w:pPr>
    </w:lvl>
  </w:abstractNum>
  <w:abstractNum w:abstractNumId="1">
    <w:nsid w:val="D343D8F8"/>
    <w:multiLevelType w:val="singleLevel"/>
    <w:tmpl w:val="D343D8F8"/>
    <w:lvl w:ilvl="0" w:tentative="0">
      <w:start w:val="1"/>
      <w:numFmt w:val="decimal"/>
      <w:lvlText w:val="(%1)"/>
      <w:lvlJc w:val="left"/>
      <w:pPr>
        <w:tabs>
          <w:tab w:val="left" w:pos="312"/>
        </w:tabs>
      </w:pPr>
    </w:lvl>
  </w:abstractNum>
  <w:abstractNum w:abstractNumId="2">
    <w:nsid w:val="EE440675"/>
    <w:multiLevelType w:val="singleLevel"/>
    <w:tmpl w:val="EE440675"/>
    <w:lvl w:ilvl="0" w:tentative="0">
      <w:start w:val="1"/>
      <w:numFmt w:val="decimal"/>
      <w:lvlText w:val="(%1)"/>
      <w:lvlJc w:val="left"/>
      <w:pPr>
        <w:tabs>
          <w:tab w:val="left" w:pos="312"/>
        </w:tabs>
      </w:pPr>
    </w:lvl>
  </w:abstractNum>
  <w:abstractNum w:abstractNumId="3">
    <w:nsid w:val="FF613100"/>
    <w:multiLevelType w:val="singleLevel"/>
    <w:tmpl w:val="FF613100"/>
    <w:lvl w:ilvl="0" w:tentative="0">
      <w:start w:val="1"/>
      <w:numFmt w:val="decimal"/>
      <w:lvlText w:val="(%1)"/>
      <w:lvlJc w:val="left"/>
      <w:pPr>
        <w:tabs>
          <w:tab w:val="left" w:pos="312"/>
        </w:tabs>
      </w:pPr>
    </w:lvl>
  </w:abstractNum>
  <w:abstractNum w:abstractNumId="4">
    <w:nsid w:val="38CAFF77"/>
    <w:multiLevelType w:val="singleLevel"/>
    <w:tmpl w:val="38CAFF77"/>
    <w:lvl w:ilvl="0" w:tentative="0">
      <w:start w:val="1"/>
      <w:numFmt w:val="decimal"/>
      <w:lvlText w:val="(%1)"/>
      <w:lvlJc w:val="left"/>
      <w:pPr>
        <w:tabs>
          <w:tab w:val="left" w:pos="312"/>
        </w:tabs>
      </w:pPr>
    </w:lvl>
  </w:abstractNum>
  <w:abstractNum w:abstractNumId="5">
    <w:nsid w:val="4A38CD20"/>
    <w:multiLevelType w:val="singleLevel"/>
    <w:tmpl w:val="4A38CD20"/>
    <w:lvl w:ilvl="0" w:tentative="0">
      <w:start w:val="1"/>
      <w:numFmt w:val="decimal"/>
      <w:lvlText w:val="(%1)"/>
      <w:lvlJc w:val="left"/>
      <w:pPr>
        <w:tabs>
          <w:tab w:val="left" w:pos="312"/>
        </w:tabs>
      </w:pPr>
    </w:lvl>
  </w:abstractNum>
  <w:num w:numId="1">
    <w:abstractNumId w:val="5"/>
  </w:num>
  <w:num w:numId="2">
    <w:abstractNumId w:val="1"/>
  </w:num>
  <w:num w:numId="3">
    <w:abstractNumId w:val="3"/>
  </w:num>
  <w:num w:numId="4">
    <w:abstractNumId w:val="2"/>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94"/>
  <w:drawingGridVerticalSpacing w:val="19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A4NzIyN2MxYTlmMzQ1NGE2MjU5NWRkMjhlOGMxYTAifQ=="/>
  </w:docVars>
  <w:rsids>
    <w:rsidRoot w:val="00437DC1"/>
    <w:rsid w:val="00002FA5"/>
    <w:rsid w:val="0001471F"/>
    <w:rsid w:val="000213D4"/>
    <w:rsid w:val="0002203E"/>
    <w:rsid w:val="0003203F"/>
    <w:rsid w:val="0006073E"/>
    <w:rsid w:val="0006761E"/>
    <w:rsid w:val="00076329"/>
    <w:rsid w:val="000A2A3A"/>
    <w:rsid w:val="000C59C8"/>
    <w:rsid w:val="000F68D6"/>
    <w:rsid w:val="00112D50"/>
    <w:rsid w:val="00140607"/>
    <w:rsid w:val="00154577"/>
    <w:rsid w:val="001605F2"/>
    <w:rsid w:val="0016213B"/>
    <w:rsid w:val="001A0165"/>
    <w:rsid w:val="001A21A8"/>
    <w:rsid w:val="001B2607"/>
    <w:rsid w:val="001D0C30"/>
    <w:rsid w:val="0024382E"/>
    <w:rsid w:val="00272657"/>
    <w:rsid w:val="002762C4"/>
    <w:rsid w:val="00280CD0"/>
    <w:rsid w:val="002B3CEB"/>
    <w:rsid w:val="002D24D0"/>
    <w:rsid w:val="0030317C"/>
    <w:rsid w:val="0030335B"/>
    <w:rsid w:val="00305FC3"/>
    <w:rsid w:val="003661E4"/>
    <w:rsid w:val="00367EF1"/>
    <w:rsid w:val="00377C52"/>
    <w:rsid w:val="00386BCA"/>
    <w:rsid w:val="003E4465"/>
    <w:rsid w:val="004047CD"/>
    <w:rsid w:val="004109F2"/>
    <w:rsid w:val="00424A97"/>
    <w:rsid w:val="00437DC1"/>
    <w:rsid w:val="004401CF"/>
    <w:rsid w:val="00443189"/>
    <w:rsid w:val="00450A96"/>
    <w:rsid w:val="004620B2"/>
    <w:rsid w:val="00476338"/>
    <w:rsid w:val="00484FC9"/>
    <w:rsid w:val="004A0808"/>
    <w:rsid w:val="004C21BE"/>
    <w:rsid w:val="00516EE0"/>
    <w:rsid w:val="005278A0"/>
    <w:rsid w:val="00527FF0"/>
    <w:rsid w:val="005445A8"/>
    <w:rsid w:val="005515E3"/>
    <w:rsid w:val="00586F4E"/>
    <w:rsid w:val="00593F9E"/>
    <w:rsid w:val="005B363F"/>
    <w:rsid w:val="005C11A9"/>
    <w:rsid w:val="006068BD"/>
    <w:rsid w:val="00640410"/>
    <w:rsid w:val="00642EA4"/>
    <w:rsid w:val="00650DA2"/>
    <w:rsid w:val="00652E53"/>
    <w:rsid w:val="00666F7E"/>
    <w:rsid w:val="00667C77"/>
    <w:rsid w:val="006A4417"/>
    <w:rsid w:val="006E577D"/>
    <w:rsid w:val="006F7C3B"/>
    <w:rsid w:val="007013D1"/>
    <w:rsid w:val="0070764A"/>
    <w:rsid w:val="00730939"/>
    <w:rsid w:val="00744604"/>
    <w:rsid w:val="00767A30"/>
    <w:rsid w:val="007740DF"/>
    <w:rsid w:val="00783230"/>
    <w:rsid w:val="00787FF9"/>
    <w:rsid w:val="00794356"/>
    <w:rsid w:val="007E76E2"/>
    <w:rsid w:val="00803FAC"/>
    <w:rsid w:val="00855D42"/>
    <w:rsid w:val="008A05DD"/>
    <w:rsid w:val="008A52C2"/>
    <w:rsid w:val="008D3526"/>
    <w:rsid w:val="008E3735"/>
    <w:rsid w:val="009056EE"/>
    <w:rsid w:val="00910723"/>
    <w:rsid w:val="0094579E"/>
    <w:rsid w:val="00953D06"/>
    <w:rsid w:val="009A3A54"/>
    <w:rsid w:val="00A5511C"/>
    <w:rsid w:val="00A72B2D"/>
    <w:rsid w:val="00A72F24"/>
    <w:rsid w:val="00A87CF2"/>
    <w:rsid w:val="00AA52B3"/>
    <w:rsid w:val="00AC4188"/>
    <w:rsid w:val="00AD54F2"/>
    <w:rsid w:val="00AF2D48"/>
    <w:rsid w:val="00B05296"/>
    <w:rsid w:val="00B06132"/>
    <w:rsid w:val="00B375E3"/>
    <w:rsid w:val="00B553DC"/>
    <w:rsid w:val="00B6377E"/>
    <w:rsid w:val="00B678D7"/>
    <w:rsid w:val="00BA5AF6"/>
    <w:rsid w:val="00BF4DCF"/>
    <w:rsid w:val="00C01AA7"/>
    <w:rsid w:val="00C16C06"/>
    <w:rsid w:val="00C343A1"/>
    <w:rsid w:val="00C464B5"/>
    <w:rsid w:val="00C47CBA"/>
    <w:rsid w:val="00C81C77"/>
    <w:rsid w:val="00C96182"/>
    <w:rsid w:val="00CB7BAF"/>
    <w:rsid w:val="00CD38A8"/>
    <w:rsid w:val="00D2384E"/>
    <w:rsid w:val="00D36D6F"/>
    <w:rsid w:val="00D47FB9"/>
    <w:rsid w:val="00D74674"/>
    <w:rsid w:val="00D85D26"/>
    <w:rsid w:val="00D865F7"/>
    <w:rsid w:val="00D979C4"/>
    <w:rsid w:val="00DF0286"/>
    <w:rsid w:val="00DF4B58"/>
    <w:rsid w:val="00E06831"/>
    <w:rsid w:val="00E209B2"/>
    <w:rsid w:val="00E543C6"/>
    <w:rsid w:val="00E6193F"/>
    <w:rsid w:val="00E73ECA"/>
    <w:rsid w:val="00E745E7"/>
    <w:rsid w:val="00E954D8"/>
    <w:rsid w:val="00E967F2"/>
    <w:rsid w:val="00EB3951"/>
    <w:rsid w:val="00EC269F"/>
    <w:rsid w:val="00EC3142"/>
    <w:rsid w:val="00EC787E"/>
    <w:rsid w:val="00EF7E32"/>
    <w:rsid w:val="00F41D59"/>
    <w:rsid w:val="00F76EB2"/>
    <w:rsid w:val="00F921FC"/>
    <w:rsid w:val="00FA381E"/>
    <w:rsid w:val="00FA63B8"/>
    <w:rsid w:val="00FB550C"/>
    <w:rsid w:val="00FC102B"/>
    <w:rsid w:val="00FC13D9"/>
    <w:rsid w:val="00FC4C2B"/>
    <w:rsid w:val="00FD4F8E"/>
    <w:rsid w:val="00FD6F47"/>
    <w:rsid w:val="01065189"/>
    <w:rsid w:val="023A13DD"/>
    <w:rsid w:val="03B029CE"/>
    <w:rsid w:val="04F47CC8"/>
    <w:rsid w:val="063876A4"/>
    <w:rsid w:val="0757784B"/>
    <w:rsid w:val="08326375"/>
    <w:rsid w:val="0A1421D6"/>
    <w:rsid w:val="0AF05BB5"/>
    <w:rsid w:val="0B2C766D"/>
    <w:rsid w:val="0D267094"/>
    <w:rsid w:val="0F477209"/>
    <w:rsid w:val="10086339"/>
    <w:rsid w:val="1090453F"/>
    <w:rsid w:val="13F27A1A"/>
    <w:rsid w:val="14B1436D"/>
    <w:rsid w:val="1570087D"/>
    <w:rsid w:val="171E6442"/>
    <w:rsid w:val="17606A5A"/>
    <w:rsid w:val="183E5B03"/>
    <w:rsid w:val="19A704C2"/>
    <w:rsid w:val="19A741FA"/>
    <w:rsid w:val="1C6C12A7"/>
    <w:rsid w:val="1D3F3968"/>
    <w:rsid w:val="204C7DFA"/>
    <w:rsid w:val="21662F05"/>
    <w:rsid w:val="21ED3B45"/>
    <w:rsid w:val="22B967CD"/>
    <w:rsid w:val="22E110D2"/>
    <w:rsid w:val="22E2686B"/>
    <w:rsid w:val="230C0252"/>
    <w:rsid w:val="27173710"/>
    <w:rsid w:val="284D1368"/>
    <w:rsid w:val="2ACF4CC6"/>
    <w:rsid w:val="2C0367CB"/>
    <w:rsid w:val="2C2B3683"/>
    <w:rsid w:val="2C836567"/>
    <w:rsid w:val="2F634C98"/>
    <w:rsid w:val="2FD1167E"/>
    <w:rsid w:val="318E4980"/>
    <w:rsid w:val="335715E3"/>
    <w:rsid w:val="33B23743"/>
    <w:rsid w:val="349F4E09"/>
    <w:rsid w:val="36A55DE0"/>
    <w:rsid w:val="37ED6C72"/>
    <w:rsid w:val="3801634D"/>
    <w:rsid w:val="380938A8"/>
    <w:rsid w:val="397F73F1"/>
    <w:rsid w:val="3A6F0BDF"/>
    <w:rsid w:val="3A933578"/>
    <w:rsid w:val="3B361965"/>
    <w:rsid w:val="3BAA5C47"/>
    <w:rsid w:val="3C7E2E74"/>
    <w:rsid w:val="3F823162"/>
    <w:rsid w:val="44111519"/>
    <w:rsid w:val="44581671"/>
    <w:rsid w:val="48093144"/>
    <w:rsid w:val="4E195F1D"/>
    <w:rsid w:val="4EAC3D58"/>
    <w:rsid w:val="4F7905D1"/>
    <w:rsid w:val="524A5592"/>
    <w:rsid w:val="527C510E"/>
    <w:rsid w:val="56562F98"/>
    <w:rsid w:val="58966C0D"/>
    <w:rsid w:val="5AAA5336"/>
    <w:rsid w:val="5AF26F96"/>
    <w:rsid w:val="5E15111B"/>
    <w:rsid w:val="60F125FD"/>
    <w:rsid w:val="61EB04C1"/>
    <w:rsid w:val="63804BA4"/>
    <w:rsid w:val="65594967"/>
    <w:rsid w:val="662F23B5"/>
    <w:rsid w:val="67206C39"/>
    <w:rsid w:val="695063C7"/>
    <w:rsid w:val="6AD077A7"/>
    <w:rsid w:val="6BB80929"/>
    <w:rsid w:val="6C29094A"/>
    <w:rsid w:val="6D5B17BF"/>
    <w:rsid w:val="6EED6302"/>
    <w:rsid w:val="6FCE2AD6"/>
    <w:rsid w:val="71AC72D9"/>
    <w:rsid w:val="72942FF3"/>
    <w:rsid w:val="72AF5F7B"/>
    <w:rsid w:val="72C64246"/>
    <w:rsid w:val="752605E7"/>
    <w:rsid w:val="75DF5721"/>
    <w:rsid w:val="77470352"/>
    <w:rsid w:val="77AA2F5A"/>
    <w:rsid w:val="780040FD"/>
    <w:rsid w:val="7AB86F1A"/>
    <w:rsid w:val="7B1B5B59"/>
    <w:rsid w:val="7C234202"/>
    <w:rsid w:val="7CA85FD9"/>
    <w:rsid w:val="7CCE66D8"/>
    <w:rsid w:val="7D656F25"/>
    <w:rsid w:val="7FBE00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uiPriority="39" w:semiHidden="0" w:name="toc 7"/>
    <w:lsdException w:qFormat="1" w:uiPriority="39" w:semiHidden="0" w:name="toc 8"/>
    <w:lsdException w:qFormat="1" w:uiPriority="39"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ind w:firstLine="856" w:firstLineChars="200"/>
    </w:pPr>
    <w:rPr>
      <w:rFonts w:ascii="宋体" w:hAnsi="宋体" w:eastAsia="宋体" w:cs="Times New Roman"/>
      <w:kern w:val="2"/>
      <w:sz w:val="24"/>
      <w:szCs w:val="24"/>
      <w:lang w:val="en-US" w:eastAsia="zh-CN" w:bidi="ar-SA"/>
    </w:rPr>
  </w:style>
  <w:style w:type="paragraph" w:styleId="2">
    <w:name w:val="heading 1"/>
    <w:basedOn w:val="1"/>
    <w:next w:val="1"/>
    <w:qFormat/>
    <w:uiPriority w:val="0"/>
    <w:pPr>
      <w:widowControl/>
      <w:spacing w:before="100" w:beforeAutospacing="1" w:after="100" w:afterAutospacing="1"/>
      <w:outlineLvl w:val="0"/>
    </w:pPr>
    <w:rPr>
      <w:rFonts w:cs="宋体"/>
      <w:b/>
      <w:bCs/>
      <w:kern w:val="36"/>
      <w:sz w:val="48"/>
      <w:szCs w:val="48"/>
    </w:rPr>
  </w:style>
  <w:style w:type="paragraph" w:styleId="3">
    <w:name w:val="heading 2"/>
    <w:basedOn w:val="1"/>
    <w:next w:val="1"/>
    <w:link w:val="47"/>
    <w:qFormat/>
    <w:uiPriority w:val="0"/>
    <w:pPr>
      <w:widowControl/>
      <w:spacing w:before="100" w:beforeAutospacing="1" w:after="100" w:afterAutospacing="1"/>
      <w:outlineLvl w:val="1"/>
    </w:pPr>
    <w:rPr>
      <w:rFonts w:cs="宋体"/>
      <w:b/>
      <w:bCs/>
      <w:kern w:val="0"/>
      <w:sz w:val="36"/>
      <w:szCs w:val="36"/>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character" w:default="1" w:styleId="27">
    <w:name w:val="Default Paragraph Font"/>
    <w:semiHidden/>
    <w:unhideWhenUsed/>
    <w:qFormat/>
    <w:uiPriority w:val="1"/>
  </w:style>
  <w:style w:type="table" w:default="1" w:styleId="25">
    <w:name w:val="Normal Table"/>
    <w:semiHidden/>
    <w:unhideWhenUsed/>
    <w:qFormat/>
    <w:uiPriority w:val="99"/>
    <w:tblPr>
      <w:tblCellMar>
        <w:top w:w="0" w:type="dxa"/>
        <w:left w:w="108" w:type="dxa"/>
        <w:bottom w:w="0" w:type="dxa"/>
        <w:right w:w="108" w:type="dxa"/>
      </w:tblCellMar>
    </w:tblPr>
  </w:style>
  <w:style w:type="paragraph" w:styleId="5">
    <w:name w:val="toc 7"/>
    <w:basedOn w:val="1"/>
    <w:next w:val="1"/>
    <w:unhideWhenUsed/>
    <w:uiPriority w:val="39"/>
    <w:pPr>
      <w:ind w:left="2520" w:leftChars="1200" w:firstLine="0" w:firstLineChars="0"/>
      <w:jc w:val="both"/>
    </w:pPr>
    <w:rPr>
      <w:rFonts w:asciiTheme="minorHAnsi" w:hAnsiTheme="minorHAnsi" w:eastAsiaTheme="minorEastAsia" w:cstheme="minorBidi"/>
      <w:sz w:val="21"/>
      <w:szCs w:val="22"/>
    </w:rPr>
  </w:style>
  <w:style w:type="paragraph" w:styleId="6">
    <w:name w:val="Normal Indent"/>
    <w:basedOn w:val="1"/>
    <w:qFormat/>
    <w:uiPriority w:val="0"/>
    <w:pPr>
      <w:widowControl/>
      <w:spacing w:before="100" w:beforeAutospacing="1" w:after="100" w:afterAutospacing="1"/>
    </w:pPr>
    <w:rPr>
      <w:rFonts w:cs="宋体"/>
      <w:kern w:val="0"/>
    </w:rPr>
  </w:style>
  <w:style w:type="paragraph" w:styleId="7">
    <w:name w:val="annotation text"/>
    <w:basedOn w:val="1"/>
    <w:qFormat/>
    <w:uiPriority w:val="0"/>
    <w:pPr>
      <w:jc w:val="left"/>
    </w:pPr>
  </w:style>
  <w:style w:type="paragraph" w:styleId="8">
    <w:name w:val="Body Text"/>
    <w:basedOn w:val="1"/>
    <w:link w:val="36"/>
    <w:qFormat/>
    <w:uiPriority w:val="0"/>
    <w:pPr>
      <w:spacing w:after="120"/>
    </w:pPr>
  </w:style>
  <w:style w:type="paragraph" w:styleId="9">
    <w:name w:val="Body Text Indent"/>
    <w:basedOn w:val="1"/>
    <w:qFormat/>
    <w:uiPriority w:val="0"/>
    <w:pPr>
      <w:spacing w:line="400" w:lineRule="exact"/>
      <w:ind w:firstLine="420"/>
    </w:pPr>
    <w:rPr>
      <w:szCs w:val="21"/>
    </w:rPr>
  </w:style>
  <w:style w:type="paragraph" w:styleId="10">
    <w:name w:val="toc 5"/>
    <w:basedOn w:val="1"/>
    <w:next w:val="1"/>
    <w:unhideWhenUsed/>
    <w:qFormat/>
    <w:uiPriority w:val="39"/>
    <w:pPr>
      <w:ind w:left="1680" w:leftChars="800" w:firstLine="0" w:firstLineChars="0"/>
      <w:jc w:val="both"/>
    </w:pPr>
    <w:rPr>
      <w:rFonts w:asciiTheme="minorHAnsi" w:hAnsiTheme="minorHAnsi" w:eastAsiaTheme="minorEastAsia" w:cstheme="minorBidi"/>
      <w:sz w:val="21"/>
      <w:szCs w:val="22"/>
    </w:rPr>
  </w:style>
  <w:style w:type="paragraph" w:styleId="11">
    <w:name w:val="toc 3"/>
    <w:basedOn w:val="1"/>
    <w:next w:val="1"/>
    <w:unhideWhenUsed/>
    <w:qFormat/>
    <w:uiPriority w:val="39"/>
    <w:pPr>
      <w:ind w:left="840" w:leftChars="400" w:firstLine="0" w:firstLineChars="0"/>
      <w:jc w:val="both"/>
    </w:pPr>
    <w:rPr>
      <w:rFonts w:asciiTheme="minorHAnsi" w:hAnsiTheme="minorHAnsi" w:eastAsiaTheme="minorEastAsia" w:cstheme="minorBidi"/>
      <w:sz w:val="21"/>
      <w:szCs w:val="22"/>
    </w:rPr>
  </w:style>
  <w:style w:type="paragraph" w:styleId="12">
    <w:name w:val="Plain Text"/>
    <w:basedOn w:val="1"/>
    <w:qFormat/>
    <w:uiPriority w:val="0"/>
    <w:pPr>
      <w:widowControl/>
      <w:spacing w:before="100" w:beforeAutospacing="1" w:after="100" w:afterAutospacing="1"/>
    </w:pPr>
    <w:rPr>
      <w:rFonts w:cs="宋体"/>
      <w:kern w:val="0"/>
    </w:rPr>
  </w:style>
  <w:style w:type="paragraph" w:styleId="13">
    <w:name w:val="toc 8"/>
    <w:basedOn w:val="1"/>
    <w:next w:val="1"/>
    <w:unhideWhenUsed/>
    <w:qFormat/>
    <w:uiPriority w:val="39"/>
    <w:pPr>
      <w:ind w:left="2940" w:leftChars="1400" w:firstLine="0" w:firstLineChars="0"/>
      <w:jc w:val="both"/>
    </w:pPr>
    <w:rPr>
      <w:rFonts w:asciiTheme="minorHAnsi" w:hAnsiTheme="minorHAnsi" w:eastAsiaTheme="minorEastAsia" w:cstheme="minorBidi"/>
      <w:sz w:val="21"/>
      <w:szCs w:val="22"/>
    </w:rPr>
  </w:style>
  <w:style w:type="paragraph" w:styleId="14">
    <w:name w:val="Body Text Indent 2"/>
    <w:basedOn w:val="1"/>
    <w:qFormat/>
    <w:uiPriority w:val="0"/>
    <w:pPr>
      <w:spacing w:line="360" w:lineRule="exact"/>
      <w:ind w:left="420"/>
    </w:pPr>
    <w:rPr>
      <w:szCs w:val="20"/>
    </w:rPr>
  </w:style>
  <w:style w:type="paragraph" w:styleId="15">
    <w:name w:val="footer"/>
    <w:basedOn w:val="1"/>
    <w:link w:val="56"/>
    <w:qFormat/>
    <w:uiPriority w:val="0"/>
    <w:pPr>
      <w:tabs>
        <w:tab w:val="center" w:pos="4153"/>
        <w:tab w:val="right" w:pos="8306"/>
      </w:tabs>
      <w:snapToGrid w:val="0"/>
    </w:pPr>
    <w:rPr>
      <w:sz w:val="18"/>
      <w:szCs w:val="18"/>
    </w:rPr>
  </w:style>
  <w:style w:type="paragraph" w:styleId="1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7">
    <w:name w:val="toc 1"/>
    <w:basedOn w:val="1"/>
    <w:next w:val="1"/>
    <w:qFormat/>
    <w:uiPriority w:val="39"/>
  </w:style>
  <w:style w:type="paragraph" w:styleId="18">
    <w:name w:val="toc 4"/>
    <w:basedOn w:val="1"/>
    <w:next w:val="1"/>
    <w:unhideWhenUsed/>
    <w:qFormat/>
    <w:uiPriority w:val="39"/>
    <w:pPr>
      <w:ind w:left="1260" w:leftChars="600" w:firstLine="0" w:firstLineChars="0"/>
      <w:jc w:val="both"/>
    </w:pPr>
    <w:rPr>
      <w:rFonts w:asciiTheme="minorHAnsi" w:hAnsiTheme="minorHAnsi" w:eastAsiaTheme="minorEastAsia" w:cstheme="minorBidi"/>
      <w:sz w:val="21"/>
      <w:szCs w:val="22"/>
    </w:rPr>
  </w:style>
  <w:style w:type="paragraph" w:styleId="19">
    <w:name w:val="toc 6"/>
    <w:basedOn w:val="1"/>
    <w:next w:val="1"/>
    <w:unhideWhenUsed/>
    <w:qFormat/>
    <w:uiPriority w:val="39"/>
    <w:pPr>
      <w:ind w:left="2100" w:leftChars="1000" w:firstLine="0" w:firstLineChars="0"/>
      <w:jc w:val="both"/>
    </w:pPr>
    <w:rPr>
      <w:rFonts w:asciiTheme="minorHAnsi" w:hAnsiTheme="minorHAnsi" w:eastAsiaTheme="minorEastAsia" w:cstheme="minorBidi"/>
      <w:sz w:val="21"/>
      <w:szCs w:val="22"/>
    </w:rPr>
  </w:style>
  <w:style w:type="paragraph" w:styleId="20">
    <w:name w:val="toc 2"/>
    <w:basedOn w:val="1"/>
    <w:next w:val="1"/>
    <w:unhideWhenUsed/>
    <w:qFormat/>
    <w:uiPriority w:val="39"/>
    <w:pPr>
      <w:ind w:left="420" w:leftChars="200" w:firstLine="0" w:firstLineChars="0"/>
      <w:jc w:val="both"/>
    </w:pPr>
    <w:rPr>
      <w:rFonts w:asciiTheme="minorHAnsi" w:hAnsiTheme="minorHAnsi" w:eastAsiaTheme="minorEastAsia" w:cstheme="minorBidi"/>
      <w:sz w:val="21"/>
      <w:szCs w:val="22"/>
    </w:rPr>
  </w:style>
  <w:style w:type="paragraph" w:styleId="21">
    <w:name w:val="toc 9"/>
    <w:basedOn w:val="1"/>
    <w:next w:val="1"/>
    <w:unhideWhenUsed/>
    <w:qFormat/>
    <w:uiPriority w:val="39"/>
    <w:pPr>
      <w:ind w:left="3360" w:leftChars="1600" w:firstLine="0" w:firstLineChars="0"/>
      <w:jc w:val="both"/>
    </w:pPr>
    <w:rPr>
      <w:rFonts w:asciiTheme="minorHAnsi" w:hAnsiTheme="minorHAnsi" w:eastAsiaTheme="minorEastAsia" w:cstheme="minorBidi"/>
      <w:sz w:val="21"/>
      <w:szCs w:val="22"/>
    </w:rPr>
  </w:style>
  <w:style w:type="paragraph" w:styleId="22">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23">
    <w:name w:val="Normal (Web)"/>
    <w:basedOn w:val="1"/>
    <w:unhideWhenUsed/>
    <w:qFormat/>
    <w:uiPriority w:val="99"/>
    <w:pPr>
      <w:widowControl/>
      <w:spacing w:before="100" w:beforeAutospacing="1" w:after="100" w:afterAutospacing="1"/>
    </w:pPr>
    <w:rPr>
      <w:rFonts w:cs="宋体"/>
      <w:kern w:val="0"/>
    </w:rPr>
  </w:style>
  <w:style w:type="paragraph" w:styleId="24">
    <w:name w:val="Title"/>
    <w:basedOn w:val="1"/>
    <w:next w:val="1"/>
    <w:link w:val="52"/>
    <w:qFormat/>
    <w:uiPriority w:val="0"/>
    <w:pPr>
      <w:spacing w:before="240" w:after="60"/>
      <w:jc w:val="center"/>
      <w:outlineLvl w:val="0"/>
    </w:pPr>
    <w:rPr>
      <w:rFonts w:asciiTheme="majorHAnsi" w:hAnsiTheme="majorHAnsi" w:eastAsiaTheme="majorEastAsia" w:cstheme="majorBidi"/>
      <w:b/>
      <w:bCs/>
      <w:sz w:val="32"/>
      <w:szCs w:val="32"/>
    </w:rPr>
  </w:style>
  <w:style w:type="table" w:styleId="26">
    <w:name w:val="Table Grid"/>
    <w:basedOn w:val="2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8">
    <w:name w:val="Strong"/>
    <w:qFormat/>
    <w:uiPriority w:val="22"/>
    <w:rPr>
      <w:b/>
      <w:bCs/>
    </w:rPr>
  </w:style>
  <w:style w:type="character" w:styleId="29">
    <w:name w:val="page number"/>
    <w:basedOn w:val="27"/>
    <w:qFormat/>
    <w:uiPriority w:val="0"/>
  </w:style>
  <w:style w:type="character" w:styleId="30">
    <w:name w:val="Hyperlink"/>
    <w:basedOn w:val="27"/>
    <w:qFormat/>
    <w:uiPriority w:val="99"/>
    <w:rPr>
      <w:color w:val="0000FF"/>
      <w:u w:val="single"/>
    </w:rPr>
  </w:style>
  <w:style w:type="paragraph" w:customStyle="1" w:styleId="31">
    <w:name w:val="表格文字"/>
    <w:basedOn w:val="1"/>
    <w:qFormat/>
    <w:uiPriority w:val="0"/>
    <w:pPr>
      <w:ind w:firstLine="0" w:firstLineChars="0"/>
    </w:pPr>
    <w:rPr>
      <w:spacing w:val="10"/>
      <w:kern w:val="0"/>
      <w:sz w:val="21"/>
    </w:rPr>
  </w:style>
  <w:style w:type="paragraph" w:customStyle="1" w:styleId="32">
    <w:name w:val="标题三"/>
    <w:basedOn w:val="4"/>
    <w:qFormat/>
    <w:uiPriority w:val="0"/>
    <w:pPr>
      <w:spacing w:before="0" w:after="0" w:line="360" w:lineRule="auto"/>
      <w:ind w:firstLine="200"/>
    </w:pPr>
    <w:rPr>
      <w:sz w:val="28"/>
      <w:szCs w:val="24"/>
    </w:rPr>
  </w:style>
  <w:style w:type="paragraph" w:styleId="33">
    <w:name w:val="List Paragraph"/>
    <w:basedOn w:val="1"/>
    <w:qFormat/>
    <w:uiPriority w:val="0"/>
    <w:pPr>
      <w:widowControl/>
      <w:adjustRightInd w:val="0"/>
      <w:snapToGrid w:val="0"/>
      <w:spacing w:after="200"/>
      <w:ind w:firstLine="420"/>
    </w:pPr>
    <w:rPr>
      <w:rFonts w:ascii="Tahoma" w:hAnsi="Tahoma" w:eastAsia="微软雅黑"/>
      <w:kern w:val="0"/>
      <w:sz w:val="22"/>
      <w:szCs w:val="20"/>
    </w:rPr>
  </w:style>
  <w:style w:type="paragraph" w:customStyle="1" w:styleId="34">
    <w:name w:val="样式 宋体 行距: 固定值 20 磅"/>
    <w:basedOn w:val="1"/>
    <w:qFormat/>
    <w:uiPriority w:val="0"/>
    <w:pPr>
      <w:spacing w:line="360" w:lineRule="auto"/>
      <w:ind w:firstLine="200"/>
    </w:pPr>
    <w:rPr>
      <w:rFonts w:cs="宋体"/>
      <w:szCs w:val="20"/>
    </w:rPr>
  </w:style>
  <w:style w:type="paragraph" w:customStyle="1" w:styleId="35">
    <w:name w:val="Char Char Char Char"/>
    <w:basedOn w:val="1"/>
    <w:qFormat/>
    <w:uiPriority w:val="0"/>
  </w:style>
  <w:style w:type="character" w:customStyle="1" w:styleId="36">
    <w:name w:val="正文文本 字符"/>
    <w:basedOn w:val="27"/>
    <w:link w:val="8"/>
    <w:qFormat/>
    <w:uiPriority w:val="0"/>
    <w:rPr>
      <w:kern w:val="2"/>
      <w:sz w:val="21"/>
      <w:szCs w:val="24"/>
    </w:rPr>
  </w:style>
  <w:style w:type="paragraph" w:customStyle="1" w:styleId="37">
    <w:name w:val="Table Paragraph"/>
    <w:basedOn w:val="1"/>
    <w:unhideWhenUsed/>
    <w:qFormat/>
    <w:uiPriority w:val="1"/>
    <w:pPr>
      <w:autoSpaceDE w:val="0"/>
      <w:autoSpaceDN w:val="0"/>
      <w:adjustRightInd w:val="0"/>
    </w:pPr>
    <w:rPr>
      <w:rFonts w:hint="eastAsia"/>
      <w:kern w:val="0"/>
      <w:szCs w:val="20"/>
    </w:rPr>
  </w:style>
  <w:style w:type="character" w:customStyle="1" w:styleId="38">
    <w:name w:val="font41"/>
    <w:basedOn w:val="27"/>
    <w:qFormat/>
    <w:uiPriority w:val="0"/>
    <w:rPr>
      <w:rFonts w:hint="eastAsia" w:ascii="宋体" w:hAnsi="宋体" w:eastAsia="宋体"/>
      <w:color w:val="000000"/>
      <w:sz w:val="21"/>
      <w:szCs w:val="21"/>
      <w:u w:val="none"/>
    </w:rPr>
  </w:style>
  <w:style w:type="character" w:customStyle="1" w:styleId="39">
    <w:name w:val="font01"/>
    <w:basedOn w:val="27"/>
    <w:qFormat/>
    <w:uiPriority w:val="0"/>
    <w:rPr>
      <w:rFonts w:hint="eastAsia" w:ascii="宋体" w:hAnsi="宋体" w:eastAsia="宋体"/>
      <w:color w:val="000000"/>
      <w:sz w:val="14"/>
      <w:szCs w:val="14"/>
      <w:u w:val="none"/>
    </w:rPr>
  </w:style>
  <w:style w:type="character" w:customStyle="1" w:styleId="40">
    <w:name w:val="font51"/>
    <w:basedOn w:val="27"/>
    <w:qFormat/>
    <w:uiPriority w:val="0"/>
    <w:rPr>
      <w:rFonts w:hint="eastAsia" w:ascii="宋体" w:hAnsi="宋体" w:eastAsia="宋体"/>
      <w:color w:val="000000"/>
      <w:sz w:val="21"/>
      <w:szCs w:val="21"/>
      <w:u w:val="none"/>
    </w:rPr>
  </w:style>
  <w:style w:type="character" w:customStyle="1" w:styleId="41">
    <w:name w:val="未处理的提及1"/>
    <w:basedOn w:val="27"/>
    <w:semiHidden/>
    <w:unhideWhenUsed/>
    <w:qFormat/>
    <w:uiPriority w:val="99"/>
    <w:rPr>
      <w:color w:val="605E5C"/>
      <w:shd w:val="clear" w:color="auto" w:fill="E1DFDD"/>
    </w:rPr>
  </w:style>
  <w:style w:type="paragraph" w:customStyle="1" w:styleId="42">
    <w:name w:val="gs2"/>
    <w:basedOn w:val="1"/>
    <w:qFormat/>
    <w:uiPriority w:val="0"/>
    <w:pPr>
      <w:widowControl/>
      <w:spacing w:before="100" w:beforeAutospacing="1" w:after="100" w:afterAutospacing="1" w:line="454" w:lineRule="atLeast"/>
    </w:pPr>
    <w:rPr>
      <w:rFonts w:cs="宋体"/>
      <w:kern w:val="0"/>
      <w:szCs w:val="21"/>
    </w:rPr>
  </w:style>
  <w:style w:type="character" w:customStyle="1" w:styleId="43">
    <w:name w:val="未处理的提及2"/>
    <w:basedOn w:val="27"/>
    <w:semiHidden/>
    <w:unhideWhenUsed/>
    <w:qFormat/>
    <w:uiPriority w:val="99"/>
    <w:rPr>
      <w:rFonts w:ascii="Times New Roman" w:hAnsi="Times New Roman" w:eastAsia="宋体" w:cs="Times New Roman"/>
      <w:color w:val="605E5C"/>
      <w:shd w:val="clear" w:color="auto" w:fill="E1DFDD"/>
    </w:rPr>
  </w:style>
  <w:style w:type="character" w:customStyle="1" w:styleId="44">
    <w:name w:val="font21"/>
    <w:basedOn w:val="27"/>
    <w:qFormat/>
    <w:uiPriority w:val="0"/>
    <w:rPr>
      <w:rFonts w:hint="eastAsia" w:ascii="宋体" w:hAnsi="宋体" w:eastAsia="宋体" w:cs="Times New Roman"/>
      <w:b/>
      <w:bCs/>
      <w:color w:val="000000"/>
      <w:sz w:val="21"/>
      <w:szCs w:val="21"/>
      <w:u w:val="none"/>
    </w:rPr>
  </w:style>
  <w:style w:type="character" w:customStyle="1" w:styleId="45">
    <w:name w:val="font11"/>
    <w:basedOn w:val="27"/>
    <w:qFormat/>
    <w:uiPriority w:val="0"/>
    <w:rPr>
      <w:rFonts w:hint="eastAsia" w:ascii="宋体" w:hAnsi="宋体" w:eastAsia="宋体" w:cs="宋体"/>
      <w:b/>
      <w:color w:val="000000"/>
      <w:sz w:val="21"/>
      <w:szCs w:val="21"/>
      <w:u w:val="none"/>
    </w:rPr>
  </w:style>
  <w:style w:type="paragraph" w:customStyle="1" w:styleId="46">
    <w:name w:val="s16"/>
    <w:basedOn w:val="1"/>
    <w:qFormat/>
    <w:uiPriority w:val="0"/>
    <w:pPr>
      <w:widowControl/>
      <w:spacing w:before="100" w:beforeAutospacing="1" w:after="100" w:afterAutospacing="1"/>
    </w:pPr>
    <w:rPr>
      <w:rFonts w:cs="宋体"/>
      <w:kern w:val="0"/>
    </w:rPr>
  </w:style>
  <w:style w:type="character" w:customStyle="1" w:styleId="47">
    <w:name w:val="标题 2 字符"/>
    <w:basedOn w:val="27"/>
    <w:link w:val="3"/>
    <w:qFormat/>
    <w:uiPriority w:val="0"/>
    <w:rPr>
      <w:rFonts w:ascii="宋体" w:hAnsi="宋体" w:eastAsia="宋体" w:cs="宋体"/>
      <w:b/>
      <w:bCs/>
      <w:kern w:val="0"/>
      <w:sz w:val="36"/>
      <w:szCs w:val="36"/>
    </w:rPr>
  </w:style>
  <w:style w:type="character" w:customStyle="1" w:styleId="48">
    <w:name w:val="NormalCharacter"/>
    <w:semiHidden/>
    <w:qFormat/>
    <w:uiPriority w:val="0"/>
    <w:rPr>
      <w:rFonts w:ascii="Times New Roman" w:hAnsi="Times New Roman" w:eastAsia="宋体" w:cs="Times New Roman"/>
    </w:rPr>
  </w:style>
  <w:style w:type="paragraph" w:customStyle="1" w:styleId="49">
    <w:name w:val="PlainText"/>
    <w:basedOn w:val="1"/>
    <w:qFormat/>
    <w:uiPriority w:val="0"/>
    <w:rPr>
      <w:rFonts w:hAnsi="Courier New"/>
      <w:szCs w:val="20"/>
    </w:rPr>
  </w:style>
  <w:style w:type="character" w:customStyle="1" w:styleId="50">
    <w:name w:val="@标题1级 Char"/>
    <w:link w:val="51"/>
    <w:qFormat/>
    <w:locked/>
    <w:uiPriority w:val="99"/>
    <w:rPr>
      <w:rFonts w:ascii="黑体" w:hAnsi="黑体" w:eastAsia="黑体" w:cs="Times New Roman"/>
      <w:kern w:val="0"/>
      <w:sz w:val="36"/>
      <w:szCs w:val="20"/>
    </w:rPr>
  </w:style>
  <w:style w:type="paragraph" w:customStyle="1" w:styleId="51">
    <w:name w:val="@标题1级"/>
    <w:basedOn w:val="24"/>
    <w:link w:val="50"/>
    <w:qFormat/>
    <w:uiPriority w:val="99"/>
    <w:rPr>
      <w:rFonts w:ascii="黑体" w:hAnsi="黑体" w:eastAsia="黑体" w:cs="Times New Roman"/>
      <w:bCs w:val="0"/>
      <w:kern w:val="0"/>
      <w:sz w:val="36"/>
      <w:szCs w:val="20"/>
    </w:rPr>
  </w:style>
  <w:style w:type="character" w:customStyle="1" w:styleId="52">
    <w:name w:val="标题 字符"/>
    <w:basedOn w:val="27"/>
    <w:link w:val="24"/>
    <w:qFormat/>
    <w:uiPriority w:val="0"/>
    <w:rPr>
      <w:rFonts w:asciiTheme="majorHAnsi" w:hAnsiTheme="majorHAnsi" w:eastAsiaTheme="majorEastAsia" w:cstheme="majorBidi"/>
      <w:b/>
      <w:bCs/>
      <w:sz w:val="32"/>
      <w:szCs w:val="32"/>
    </w:rPr>
  </w:style>
  <w:style w:type="character" w:customStyle="1" w:styleId="53">
    <w:name w:val="font61"/>
    <w:basedOn w:val="27"/>
    <w:qFormat/>
    <w:uiPriority w:val="0"/>
    <w:rPr>
      <w:rFonts w:hint="default" w:ascii="Times New Roman" w:hAnsi="Times New Roman" w:eastAsia="宋体" w:cs="Times New Roman"/>
      <w:color w:val="000000"/>
      <w:sz w:val="21"/>
      <w:szCs w:val="21"/>
      <w:u w:val="none"/>
    </w:rPr>
  </w:style>
  <w:style w:type="character" w:customStyle="1" w:styleId="54">
    <w:name w:val="font71"/>
    <w:basedOn w:val="27"/>
    <w:qFormat/>
    <w:uiPriority w:val="0"/>
    <w:rPr>
      <w:rFonts w:hint="default" w:ascii="Times New Roman" w:hAnsi="Times New Roman" w:eastAsia="宋体" w:cs="Times New Roman"/>
      <w:b/>
      <w:color w:val="000000"/>
      <w:sz w:val="21"/>
      <w:szCs w:val="21"/>
      <w:u w:val="none"/>
    </w:rPr>
  </w:style>
  <w:style w:type="character" w:customStyle="1" w:styleId="55">
    <w:name w:val="font31"/>
    <w:basedOn w:val="27"/>
    <w:qFormat/>
    <w:uiPriority w:val="0"/>
    <w:rPr>
      <w:rFonts w:ascii="PingFang-SC-Regular" w:hAnsi="PingFang-SC-Regular" w:eastAsia="PingFang-SC-Regular" w:cs="PingFang-SC-Regular"/>
      <w:color w:val="05073B"/>
      <w:sz w:val="23"/>
      <w:szCs w:val="23"/>
      <w:u w:val="none"/>
    </w:rPr>
  </w:style>
  <w:style w:type="character" w:customStyle="1" w:styleId="56">
    <w:name w:val="页脚 字符"/>
    <w:basedOn w:val="27"/>
    <w:link w:val="15"/>
    <w:qFormat/>
    <w:uiPriority w:val="99"/>
    <w:rPr>
      <w:rFonts w:ascii="Times New Roman" w:hAnsi="Times New Roman" w:eastAsia="宋体" w:cs="Times New Roman"/>
      <w:sz w:val="18"/>
      <w:szCs w:val="18"/>
    </w:rPr>
  </w:style>
  <w:style w:type="character" w:customStyle="1" w:styleId="57">
    <w:name w:val="未处理的提及3"/>
    <w:basedOn w:val="27"/>
    <w:semiHidden/>
    <w:unhideWhenUsed/>
    <w:qFormat/>
    <w:uiPriority w:val="99"/>
    <w:rPr>
      <w:color w:val="605E5C"/>
      <w:shd w:val="clear" w:color="auto" w:fill="E1DFDD"/>
    </w:rPr>
  </w:style>
  <w:style w:type="paragraph" w:customStyle="1" w:styleId="58">
    <w:name w:val="TOC Heading"/>
    <w:basedOn w:val="2"/>
    <w:next w:val="1"/>
    <w:unhideWhenUsed/>
    <w:qFormat/>
    <w:uiPriority w:val="39"/>
    <w:pPr>
      <w:keepNext/>
      <w:keepLines/>
      <w:spacing w:before="240" w:beforeAutospacing="0" w:after="0" w:afterAutospacing="0" w:line="259" w:lineRule="auto"/>
      <w:ind w:firstLine="0" w:firstLineChars="0"/>
      <w:outlineLvl w:val="9"/>
    </w:pPr>
    <w:rPr>
      <w:rFonts w:asciiTheme="majorHAnsi" w:hAnsiTheme="majorHAnsi" w:eastAsiaTheme="majorEastAsia" w:cstheme="majorBidi"/>
      <w:b w:val="0"/>
      <w:bCs w:val="0"/>
      <w:color w:val="376092" w:themeColor="accent1" w:themeShade="BF"/>
      <w:kern w:val="0"/>
      <w:sz w:val="32"/>
      <w:szCs w:val="32"/>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A65CDDE-F105-4A64-9759-1B97EC34DC73}">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1</Pages>
  <Words>17530</Words>
  <Characters>99925</Characters>
  <Lines>832</Lines>
  <Paragraphs>234</Paragraphs>
  <TotalTime>3</TotalTime>
  <ScaleCrop>false</ScaleCrop>
  <LinksUpToDate>false</LinksUpToDate>
  <CharactersWithSpaces>117221</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2023-07-18T14:06:00Z</dcterms:created>
  <dc:creator>吴增抱</dc:creator>
  <cp:lastModifiedBy>Turned</cp:lastModifiedBy>
  <dcterms:modified xsi:type="dcterms:W3CDTF">2023-11-15T02:16:33Z</dcterms:modified>
  <dc:title>时尚买手与营销课程标准</dc:title>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B48E0D474DDD49178F7AA2843C8876DF_13</vt:lpwstr>
  </property>
</Properties>
</file>